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14:paraId="68AC6B4D" w14:textId="77777777" w:rsidR="009420AC" w:rsidRDefault="009420AC" w:rsidP="00B35380">
      <w:pPr>
        <w:jc w:val="center"/>
        <w:rPr>
          <w:rFonts w:cs="Arial"/>
          <w:b/>
          <w:szCs w:val="22"/>
        </w:rPr>
      </w:pPr>
    </w:p>
    <w:p w14:paraId="399D5A31" w14:textId="77777777"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14:paraId="6499CEE2" w14:textId="2B633A40" w:rsidR="00A552F0" w:rsidRPr="007967E0" w:rsidRDefault="00A552F0" w:rsidP="00B35380">
      <w:pPr>
        <w:jc w:val="center"/>
        <w:rPr>
          <w:rFonts w:cs="Arial"/>
          <w:szCs w:val="22"/>
        </w:rPr>
      </w:pPr>
      <w:r w:rsidRPr="002E3B84">
        <w:rPr>
          <w:rFonts w:cs="Arial"/>
          <w:szCs w:val="22"/>
          <w:u w:val="single"/>
        </w:rPr>
        <w:t>по лоту № КНГ</w:t>
      </w:r>
      <w:r w:rsidRPr="002D4977">
        <w:rPr>
          <w:rFonts w:cs="Arial"/>
          <w:szCs w:val="22"/>
          <w:u w:val="single"/>
        </w:rPr>
        <w:t>/</w:t>
      </w:r>
      <w:r w:rsidR="000A637F" w:rsidRPr="002D4977">
        <w:rPr>
          <w:rFonts w:cs="Arial"/>
          <w:szCs w:val="22"/>
          <w:u w:val="single"/>
        </w:rPr>
        <w:t>14.2</w:t>
      </w:r>
      <w:r w:rsidR="007967E0">
        <w:rPr>
          <w:rFonts w:cs="Arial"/>
          <w:szCs w:val="22"/>
          <w:u w:val="single"/>
        </w:rPr>
        <w:t>5</w:t>
      </w:r>
      <w:r w:rsidRPr="002D4977">
        <w:rPr>
          <w:rFonts w:cs="Arial"/>
          <w:szCs w:val="22"/>
          <w:u w:val="single"/>
        </w:rPr>
        <w:t xml:space="preserve">-2016 </w:t>
      </w:r>
      <w:r w:rsidRPr="007967E0">
        <w:rPr>
          <w:rFonts w:cs="Arial"/>
          <w:szCs w:val="22"/>
        </w:rPr>
        <w:t>«</w:t>
      </w:r>
      <w:r w:rsidR="007967E0" w:rsidRPr="007967E0">
        <w:rPr>
          <w:rFonts w:cs="Arial"/>
          <w:szCs w:val="22"/>
        </w:rPr>
        <w:t>О</w:t>
      </w:r>
      <w:r w:rsidR="007967E0" w:rsidRPr="007967E0">
        <w:rPr>
          <w:rFonts w:cs="Arial"/>
          <w:kern w:val="28"/>
          <w:szCs w:val="22"/>
        </w:rPr>
        <w:t>казание</w:t>
      </w:r>
      <w:r w:rsidR="007967E0" w:rsidRPr="009855CC">
        <w:rPr>
          <w:rFonts w:cs="Arial"/>
          <w:kern w:val="28"/>
          <w:szCs w:val="22"/>
        </w:rPr>
        <w:t xml:space="preserve"> услуг по п</w:t>
      </w:r>
      <w:r w:rsidR="007967E0" w:rsidRPr="009855CC">
        <w:rPr>
          <w:kern w:val="28"/>
          <w:szCs w:val="22"/>
        </w:rPr>
        <w:t xml:space="preserve">еревозке грузов водным транспортом в навигацию 2016 г. для обеспечения потребностей в материально-технических ресурсах объектов </w:t>
      </w:r>
      <w:proofErr w:type="spellStart"/>
      <w:r w:rsidR="007967E0" w:rsidRPr="009855CC">
        <w:rPr>
          <w:kern w:val="28"/>
          <w:szCs w:val="22"/>
        </w:rPr>
        <w:t>Куюмбинского</w:t>
      </w:r>
      <w:proofErr w:type="spellEnd"/>
      <w:r w:rsidR="007967E0" w:rsidRPr="009855CC">
        <w:rPr>
          <w:kern w:val="28"/>
          <w:szCs w:val="22"/>
        </w:rPr>
        <w:t xml:space="preserve"> </w:t>
      </w:r>
      <w:r w:rsidR="007967E0" w:rsidRPr="007967E0">
        <w:rPr>
          <w:kern w:val="28"/>
          <w:szCs w:val="22"/>
        </w:rPr>
        <w:t>месторождения</w:t>
      </w:r>
      <w:r w:rsidR="00502E7A" w:rsidRPr="007967E0">
        <w:rPr>
          <w:rFonts w:cs="Arial"/>
          <w:szCs w:val="22"/>
        </w:rPr>
        <w:t>»</w:t>
      </w:r>
    </w:p>
    <w:p w14:paraId="7BA2A012" w14:textId="775C960F" w:rsidR="00B35380" w:rsidRPr="004D4918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4D4918">
        <w:rPr>
          <w:rFonts w:cs="Arial"/>
          <w:b/>
          <w:i/>
          <w:iCs/>
          <w:sz w:val="23"/>
          <w:szCs w:val="23"/>
          <w:u w:val="single"/>
        </w:rPr>
        <w:t>1.</w:t>
      </w:r>
      <w:r w:rsidR="00DC3178" w:rsidRPr="004D4918">
        <w:rPr>
          <w:rFonts w:cs="Arial"/>
          <w:b/>
          <w:i/>
          <w:iCs/>
          <w:sz w:val="23"/>
          <w:szCs w:val="23"/>
          <w:u w:val="single"/>
        </w:rPr>
        <w:t xml:space="preserve"> </w:t>
      </w:r>
      <w:r w:rsidRPr="004D4918">
        <w:rPr>
          <w:rFonts w:cs="Arial"/>
          <w:b/>
          <w:i/>
          <w:iCs/>
          <w:sz w:val="23"/>
          <w:szCs w:val="23"/>
          <w:u w:val="single"/>
        </w:rPr>
        <w:t>Общие положения</w:t>
      </w:r>
      <w:r w:rsidR="003447DB" w:rsidRPr="004D4918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28E3C8ED" w14:textId="7A644185" w:rsidR="001B484D" w:rsidRPr="00A02D91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4D4918">
        <w:rPr>
          <w:rFonts w:cs="Arial"/>
          <w:iCs/>
          <w:szCs w:val="22"/>
          <w:u w:val="single"/>
        </w:rPr>
        <w:t xml:space="preserve">Предмет закупки: </w:t>
      </w:r>
      <w:r w:rsidR="007967E0">
        <w:rPr>
          <w:rFonts w:cs="Arial"/>
          <w:iCs/>
          <w:szCs w:val="22"/>
          <w:u w:val="single"/>
        </w:rPr>
        <w:t>о</w:t>
      </w:r>
      <w:r w:rsidR="007967E0" w:rsidRPr="007967E0">
        <w:rPr>
          <w:rFonts w:cs="Arial"/>
          <w:kern w:val="28"/>
          <w:szCs w:val="22"/>
        </w:rPr>
        <w:t>казание</w:t>
      </w:r>
      <w:r w:rsidR="007967E0" w:rsidRPr="009855CC">
        <w:rPr>
          <w:rFonts w:cs="Arial"/>
          <w:kern w:val="28"/>
          <w:szCs w:val="22"/>
        </w:rPr>
        <w:t xml:space="preserve"> услуг по п</w:t>
      </w:r>
      <w:r w:rsidR="007967E0" w:rsidRPr="009855CC">
        <w:rPr>
          <w:kern w:val="28"/>
          <w:szCs w:val="22"/>
        </w:rPr>
        <w:t xml:space="preserve">еревозке грузов водным транспортом в навигацию 2016 г. для обеспечения потребностей в материально-технических ресурсах объектов </w:t>
      </w:r>
      <w:proofErr w:type="spellStart"/>
      <w:r w:rsidR="007967E0" w:rsidRPr="009855CC">
        <w:rPr>
          <w:kern w:val="28"/>
          <w:szCs w:val="22"/>
        </w:rPr>
        <w:t>Куюмбинского</w:t>
      </w:r>
      <w:proofErr w:type="spellEnd"/>
      <w:r w:rsidR="007967E0" w:rsidRPr="009855CC">
        <w:rPr>
          <w:kern w:val="28"/>
          <w:szCs w:val="22"/>
        </w:rPr>
        <w:t xml:space="preserve"> </w:t>
      </w:r>
      <w:r w:rsidR="007967E0" w:rsidRPr="007967E0">
        <w:rPr>
          <w:kern w:val="28"/>
          <w:szCs w:val="22"/>
        </w:rPr>
        <w:t>месторождения</w:t>
      </w:r>
    </w:p>
    <w:p w14:paraId="45A005A3" w14:textId="5E5B20EA" w:rsidR="009420AC" w:rsidRPr="002E3B8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2E3B84">
        <w:rPr>
          <w:rFonts w:cs="Arial"/>
          <w:iCs/>
          <w:szCs w:val="22"/>
          <w:u w:val="single"/>
        </w:rPr>
        <w:t xml:space="preserve">Лот является </w:t>
      </w:r>
      <w:r w:rsidR="00C10A73" w:rsidRPr="002E3B84">
        <w:rPr>
          <w:rFonts w:cs="Arial"/>
          <w:iCs/>
          <w:szCs w:val="22"/>
          <w:u w:val="single"/>
        </w:rPr>
        <w:t>не</w:t>
      </w:r>
      <w:r w:rsidRPr="002E3B84">
        <w:rPr>
          <w:rFonts w:cs="Arial"/>
          <w:iCs/>
          <w:szCs w:val="22"/>
          <w:u w:val="single"/>
        </w:rPr>
        <w:t>делимым</w:t>
      </w:r>
      <w:r w:rsidR="00E3212E" w:rsidRPr="002E3B84">
        <w:rPr>
          <w:rFonts w:cs="Arial"/>
          <w:iCs/>
          <w:szCs w:val="22"/>
        </w:rPr>
        <w:t>.</w:t>
      </w:r>
    </w:p>
    <w:p w14:paraId="27051A61" w14:textId="77777777" w:rsidR="009420AC" w:rsidRPr="002E3B8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2E3B84">
        <w:rPr>
          <w:rFonts w:cs="Arial"/>
          <w:iCs/>
          <w:szCs w:val="22"/>
          <w:u w:val="single"/>
        </w:rPr>
        <w:t>Инициатор закупки</w:t>
      </w:r>
      <w:r w:rsidRPr="002E3B84">
        <w:rPr>
          <w:rFonts w:cs="Arial"/>
          <w:iCs/>
          <w:szCs w:val="22"/>
        </w:rPr>
        <w:t>: ООО «Славнефть-Красноярскнефтегаз»</w:t>
      </w:r>
    </w:p>
    <w:p w14:paraId="4E8F987A" w14:textId="60CBA637" w:rsidR="00B35380" w:rsidRDefault="00A552F0" w:rsidP="003447DB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FB49BF">
        <w:rPr>
          <w:rFonts w:cs="Arial"/>
          <w:b/>
          <w:i/>
          <w:iCs/>
          <w:sz w:val="23"/>
          <w:szCs w:val="23"/>
          <w:u w:val="single"/>
        </w:rPr>
        <w:t xml:space="preserve"> (техническое задание)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14:paraId="2A4F0302" w14:textId="77777777" w:rsidR="006863B3" w:rsidRPr="00446C46" w:rsidRDefault="006863B3" w:rsidP="006863B3">
      <w:pPr>
        <w:jc w:val="center"/>
        <w:rPr>
          <w:shd w:val="clear" w:color="auto" w:fill="FFFF99"/>
        </w:rPr>
      </w:pPr>
    </w:p>
    <w:tbl>
      <w:tblPr>
        <w:tblStyle w:val="a7"/>
        <w:tblW w:w="10065" w:type="dxa"/>
        <w:tblInd w:w="-431" w:type="dxa"/>
        <w:tblLook w:val="04A0" w:firstRow="1" w:lastRow="0" w:firstColumn="1" w:lastColumn="0" w:noHBand="0" w:noVBand="1"/>
      </w:tblPr>
      <w:tblGrid>
        <w:gridCol w:w="514"/>
        <w:gridCol w:w="2121"/>
        <w:gridCol w:w="7430"/>
      </w:tblGrid>
      <w:tr w:rsidR="006863B3" w:rsidRPr="0047620B" w14:paraId="09C31A33" w14:textId="77777777" w:rsidTr="006863B3">
        <w:trPr>
          <w:trHeight w:val="457"/>
        </w:trPr>
        <w:tc>
          <w:tcPr>
            <w:tcW w:w="514" w:type="dxa"/>
          </w:tcPr>
          <w:p w14:paraId="343326F0" w14:textId="77777777" w:rsidR="006863B3" w:rsidRPr="0047620B" w:rsidRDefault="006863B3" w:rsidP="00D77638">
            <w:pPr>
              <w:pStyle w:val="a6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2121" w:type="dxa"/>
            <w:vAlign w:val="center"/>
          </w:tcPr>
          <w:p w14:paraId="29699C68" w14:textId="77777777" w:rsidR="006863B3" w:rsidRPr="0047620B" w:rsidRDefault="006863B3" w:rsidP="00D77638">
            <w:pPr>
              <w:pStyle w:val="a6"/>
              <w:ind w:left="-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20B">
              <w:rPr>
                <w:rFonts w:ascii="Arial" w:hAnsi="Arial" w:cs="Arial"/>
                <w:b/>
                <w:sz w:val="20"/>
                <w:szCs w:val="20"/>
              </w:rPr>
              <w:t>Наименование разделов</w:t>
            </w:r>
          </w:p>
        </w:tc>
        <w:tc>
          <w:tcPr>
            <w:tcW w:w="7430" w:type="dxa"/>
            <w:vAlign w:val="center"/>
          </w:tcPr>
          <w:p w14:paraId="53A205BE" w14:textId="77777777" w:rsidR="006863B3" w:rsidRPr="0047620B" w:rsidRDefault="006863B3" w:rsidP="00D77638">
            <w:pPr>
              <w:pStyle w:val="a6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20B">
              <w:rPr>
                <w:rFonts w:ascii="Arial" w:hAnsi="Arial" w:cs="Arial"/>
                <w:b/>
                <w:sz w:val="20"/>
                <w:szCs w:val="20"/>
              </w:rPr>
              <w:t>Содержание разделов</w:t>
            </w:r>
          </w:p>
        </w:tc>
      </w:tr>
      <w:tr w:rsidR="006863B3" w:rsidRPr="0047620B" w14:paraId="6725FA85" w14:textId="77777777" w:rsidTr="006863B3">
        <w:trPr>
          <w:trHeight w:val="842"/>
        </w:trPr>
        <w:tc>
          <w:tcPr>
            <w:tcW w:w="514" w:type="dxa"/>
            <w:vAlign w:val="center"/>
          </w:tcPr>
          <w:p w14:paraId="1CD0D7A4" w14:textId="77777777" w:rsidR="006863B3" w:rsidRPr="0047620B" w:rsidRDefault="006863B3" w:rsidP="00D77638">
            <w:pPr>
              <w:ind w:left="40" w:hanging="40"/>
              <w:jc w:val="center"/>
              <w:rPr>
                <w:rFonts w:cs="Arial"/>
                <w:sz w:val="20"/>
                <w:szCs w:val="20"/>
              </w:rPr>
            </w:pPr>
            <w:r w:rsidRPr="0047620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121" w:type="dxa"/>
            <w:vAlign w:val="center"/>
          </w:tcPr>
          <w:p w14:paraId="12ED8280" w14:textId="77777777" w:rsidR="006863B3" w:rsidRPr="0047620B" w:rsidRDefault="006863B3" w:rsidP="00D77638">
            <w:pPr>
              <w:ind w:left="-5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Наименование</w:t>
            </w:r>
            <w:r w:rsidRPr="0047620B">
              <w:rPr>
                <w:rFonts w:cs="Arial"/>
                <w:sz w:val="20"/>
                <w:szCs w:val="20"/>
              </w:rPr>
              <w:t xml:space="preserve"> и</w:t>
            </w:r>
            <w:r>
              <w:rPr>
                <w:rFonts w:cs="Arial"/>
                <w:sz w:val="20"/>
                <w:szCs w:val="20"/>
              </w:rPr>
              <w:t xml:space="preserve"> назначение </w:t>
            </w:r>
            <w:r w:rsidRPr="0047620B">
              <w:rPr>
                <w:rFonts w:cs="Arial"/>
                <w:sz w:val="20"/>
                <w:szCs w:val="20"/>
              </w:rPr>
              <w:t>оказываемых услуг</w:t>
            </w:r>
          </w:p>
        </w:tc>
        <w:tc>
          <w:tcPr>
            <w:tcW w:w="7430" w:type="dxa"/>
            <w:vAlign w:val="center"/>
          </w:tcPr>
          <w:p w14:paraId="3CB42CC3" w14:textId="77777777" w:rsidR="006863B3" w:rsidRPr="0047620B" w:rsidRDefault="006863B3" w:rsidP="00D77638">
            <w:pPr>
              <w:ind w:left="-49"/>
              <w:jc w:val="both"/>
              <w:rPr>
                <w:rFonts w:cs="Arial"/>
                <w:sz w:val="20"/>
                <w:szCs w:val="20"/>
              </w:rPr>
            </w:pPr>
            <w:r w:rsidRPr="0047620B">
              <w:rPr>
                <w:rFonts w:cs="Arial"/>
                <w:sz w:val="20"/>
                <w:szCs w:val="20"/>
              </w:rPr>
              <w:t xml:space="preserve">Оказание услуг по перевозке генеральных грузов водным транспортом в навигацию 2016 года для обеспечения потребностей в материально-технических ресурсах </w:t>
            </w:r>
            <w:proofErr w:type="spellStart"/>
            <w:r w:rsidRPr="0047620B">
              <w:rPr>
                <w:rFonts w:cs="Arial"/>
                <w:sz w:val="20"/>
                <w:szCs w:val="20"/>
              </w:rPr>
              <w:t>Куюмбинского</w:t>
            </w:r>
            <w:proofErr w:type="spellEnd"/>
            <w:r w:rsidRPr="0047620B">
              <w:rPr>
                <w:rFonts w:cs="Arial"/>
                <w:sz w:val="20"/>
                <w:szCs w:val="20"/>
              </w:rPr>
              <w:t xml:space="preserve"> месторождения </w:t>
            </w:r>
          </w:p>
        </w:tc>
      </w:tr>
      <w:tr w:rsidR="006863B3" w:rsidRPr="0047620B" w14:paraId="1E0FEDB1" w14:textId="77777777" w:rsidTr="006863B3">
        <w:trPr>
          <w:trHeight w:val="982"/>
        </w:trPr>
        <w:tc>
          <w:tcPr>
            <w:tcW w:w="514" w:type="dxa"/>
            <w:vMerge w:val="restart"/>
            <w:vAlign w:val="center"/>
          </w:tcPr>
          <w:p w14:paraId="3708BDAC" w14:textId="77777777" w:rsidR="006863B3" w:rsidRPr="0047620B" w:rsidRDefault="006863B3" w:rsidP="00D77638">
            <w:pPr>
              <w:pStyle w:val="a6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1" w:type="dxa"/>
            <w:vAlign w:val="center"/>
          </w:tcPr>
          <w:p w14:paraId="656144E7" w14:textId="77777777" w:rsidR="006863B3" w:rsidRPr="0047620B" w:rsidRDefault="006863B3" w:rsidP="00D77638">
            <w:pPr>
              <w:pStyle w:val="a6"/>
              <w:ind w:left="-54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 xml:space="preserve">Место выполнения оказания услуг </w:t>
            </w:r>
          </w:p>
        </w:tc>
        <w:tc>
          <w:tcPr>
            <w:tcW w:w="7430" w:type="dxa"/>
            <w:vAlign w:val="center"/>
          </w:tcPr>
          <w:p w14:paraId="5F9D2E74" w14:textId="77777777" w:rsidR="006863B3" w:rsidRPr="0047620B" w:rsidRDefault="006863B3" w:rsidP="00D77638">
            <w:pPr>
              <w:pStyle w:val="a6"/>
              <w:ind w:left="-49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>Россия, Красноярский край</w:t>
            </w:r>
          </w:p>
          <w:p w14:paraId="2C0BFE7F" w14:textId="37A31235" w:rsidR="006863B3" w:rsidRPr="0047620B" w:rsidRDefault="006863B3" w:rsidP="00D77638">
            <w:pPr>
              <w:pStyle w:val="a6"/>
              <w:ind w:left="-49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 xml:space="preserve">погрузка: р. Енисей, </w:t>
            </w:r>
            <w:proofErr w:type="spellStart"/>
            <w:r w:rsidRPr="0047620B">
              <w:rPr>
                <w:rFonts w:ascii="Arial" w:hAnsi="Arial" w:cs="Arial"/>
                <w:sz w:val="20"/>
                <w:szCs w:val="20"/>
              </w:rPr>
              <w:t>г.Красноярск</w:t>
            </w:r>
            <w:proofErr w:type="spellEnd"/>
            <w:r w:rsidR="00BA2D62">
              <w:rPr>
                <w:rFonts w:ascii="Arial" w:hAnsi="Arial" w:cs="Arial"/>
                <w:sz w:val="20"/>
                <w:szCs w:val="20"/>
              </w:rPr>
              <w:t>, г. Лесосибирск</w:t>
            </w:r>
            <w:bookmarkStart w:id="0" w:name="_GoBack"/>
            <w:bookmarkEnd w:id="0"/>
            <w:r w:rsidRPr="0047620B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632F0642" w14:textId="77777777" w:rsidR="006863B3" w:rsidRPr="0047620B" w:rsidRDefault="006863B3" w:rsidP="00D77638">
            <w:pPr>
              <w:pStyle w:val="a6"/>
              <w:ind w:left="-49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 xml:space="preserve">выгрузка: ЭМР, р. Подкаменная Тунгуска, район </w:t>
            </w:r>
            <w:proofErr w:type="spellStart"/>
            <w:r w:rsidRPr="0047620B">
              <w:rPr>
                <w:rFonts w:ascii="Arial" w:hAnsi="Arial" w:cs="Arial"/>
                <w:sz w:val="20"/>
                <w:szCs w:val="20"/>
              </w:rPr>
              <w:t>п.Куюмба</w:t>
            </w:r>
            <w:proofErr w:type="spellEnd"/>
            <w:r w:rsidRPr="0047620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20B">
              <w:rPr>
                <w:rFonts w:ascii="Arial" w:hAnsi="Arial" w:cs="Arial"/>
                <w:sz w:val="20"/>
                <w:szCs w:val="20"/>
              </w:rPr>
              <w:t>Куюмбинское</w:t>
            </w:r>
            <w:proofErr w:type="spellEnd"/>
            <w:r w:rsidRPr="0047620B">
              <w:rPr>
                <w:rFonts w:ascii="Arial" w:hAnsi="Arial" w:cs="Arial"/>
                <w:sz w:val="20"/>
                <w:szCs w:val="20"/>
              </w:rPr>
              <w:t xml:space="preserve"> месторождение.</w:t>
            </w:r>
          </w:p>
        </w:tc>
      </w:tr>
      <w:tr w:rsidR="006863B3" w:rsidRPr="0047620B" w14:paraId="4E542A06" w14:textId="77777777" w:rsidTr="006863B3">
        <w:trPr>
          <w:trHeight w:val="827"/>
        </w:trPr>
        <w:tc>
          <w:tcPr>
            <w:tcW w:w="514" w:type="dxa"/>
            <w:vMerge/>
            <w:vAlign w:val="center"/>
          </w:tcPr>
          <w:p w14:paraId="641E5F5D" w14:textId="77777777" w:rsidR="006863B3" w:rsidRPr="0047620B" w:rsidRDefault="006863B3" w:rsidP="00D77638">
            <w:pPr>
              <w:pStyle w:val="a6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vMerge w:val="restart"/>
            <w:vAlign w:val="center"/>
          </w:tcPr>
          <w:p w14:paraId="7C3D583C" w14:textId="77777777" w:rsidR="006863B3" w:rsidRPr="0047620B" w:rsidRDefault="006863B3" w:rsidP="00D77638">
            <w:pPr>
              <w:pStyle w:val="a6"/>
              <w:ind w:left="-5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Пункты погрузки</w:t>
            </w:r>
            <w:r w:rsidRPr="004762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30" w:type="dxa"/>
            <w:vAlign w:val="center"/>
          </w:tcPr>
          <w:p w14:paraId="586EF3C0" w14:textId="77777777" w:rsidR="006863B3" w:rsidRPr="0047620B" w:rsidRDefault="006863B3" w:rsidP="00D77638">
            <w:pPr>
              <w:pStyle w:val="a6"/>
              <w:ind w:left="-49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 xml:space="preserve">Основные пункты погрузки </w:t>
            </w:r>
          </w:p>
          <w:p w14:paraId="3389F3A1" w14:textId="6272DEC1" w:rsidR="006863B3" w:rsidRPr="0047620B" w:rsidRDefault="006863B3" w:rsidP="00D77638">
            <w:pPr>
              <w:pStyle w:val="a6"/>
              <w:ind w:left="-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620B">
              <w:rPr>
                <w:rFonts w:ascii="Arial" w:hAnsi="Arial" w:cs="Arial"/>
                <w:sz w:val="20"/>
                <w:szCs w:val="20"/>
              </w:rPr>
              <w:t xml:space="preserve"> г. Красноярск, (ОАО «Красноярский речной порт»), грузовые районы </w:t>
            </w:r>
            <w:r w:rsidR="006148FE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="006148FE">
              <w:rPr>
                <w:rFonts w:ascii="Arial" w:hAnsi="Arial" w:cs="Arial"/>
                <w:sz w:val="20"/>
                <w:szCs w:val="20"/>
              </w:rPr>
              <w:t>Злобино</w:t>
            </w:r>
            <w:proofErr w:type="spellEnd"/>
            <w:r w:rsidR="006148FE">
              <w:rPr>
                <w:rFonts w:ascii="Arial" w:hAnsi="Arial" w:cs="Arial"/>
                <w:sz w:val="20"/>
                <w:szCs w:val="20"/>
              </w:rPr>
              <w:t>», «Енисей», «Песчанка»</w:t>
            </w:r>
          </w:p>
        </w:tc>
      </w:tr>
      <w:tr w:rsidR="006863B3" w:rsidRPr="0047620B" w14:paraId="2080CC98" w14:textId="77777777" w:rsidTr="006863B3">
        <w:trPr>
          <w:trHeight w:val="411"/>
        </w:trPr>
        <w:tc>
          <w:tcPr>
            <w:tcW w:w="514" w:type="dxa"/>
            <w:vMerge/>
            <w:vAlign w:val="center"/>
          </w:tcPr>
          <w:p w14:paraId="0DDD0D69" w14:textId="77777777" w:rsidR="006863B3" w:rsidRPr="0047620B" w:rsidRDefault="006863B3" w:rsidP="00D77638">
            <w:pPr>
              <w:pStyle w:val="a6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vMerge/>
            <w:vAlign w:val="center"/>
          </w:tcPr>
          <w:p w14:paraId="745837D4" w14:textId="77777777" w:rsidR="006863B3" w:rsidRPr="0047620B" w:rsidRDefault="006863B3" w:rsidP="00D77638">
            <w:pPr>
              <w:pStyle w:val="a6"/>
              <w:ind w:left="-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0" w:type="dxa"/>
            <w:vAlign w:val="center"/>
          </w:tcPr>
          <w:p w14:paraId="7762B32D" w14:textId="77777777" w:rsidR="006863B3" w:rsidRPr="0047620B" w:rsidRDefault="006863B3" w:rsidP="00D7763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- </w:t>
            </w:r>
            <w:r w:rsidRPr="0047620B">
              <w:rPr>
                <w:rFonts w:cs="Arial"/>
                <w:sz w:val="20"/>
                <w:szCs w:val="20"/>
              </w:rPr>
              <w:t xml:space="preserve">г. </w:t>
            </w:r>
            <w:proofErr w:type="spellStart"/>
            <w:r w:rsidRPr="0047620B"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r w:rsidRPr="0047620B">
              <w:rPr>
                <w:rFonts w:cs="Arial"/>
                <w:sz w:val="20"/>
                <w:szCs w:val="20"/>
              </w:rPr>
              <w:t>, ОАО «</w:t>
            </w:r>
            <w:proofErr w:type="spellStart"/>
            <w:r w:rsidRPr="0047620B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Pr="0047620B">
              <w:rPr>
                <w:rFonts w:cs="Arial"/>
                <w:sz w:val="20"/>
                <w:szCs w:val="20"/>
              </w:rPr>
              <w:t xml:space="preserve"> порт»</w:t>
            </w:r>
          </w:p>
        </w:tc>
      </w:tr>
      <w:tr w:rsidR="006863B3" w:rsidRPr="0047620B" w14:paraId="1B6CB6B4" w14:textId="77777777" w:rsidTr="006863B3">
        <w:trPr>
          <w:trHeight w:val="575"/>
        </w:trPr>
        <w:tc>
          <w:tcPr>
            <w:tcW w:w="514" w:type="dxa"/>
            <w:vMerge/>
            <w:vAlign w:val="center"/>
          </w:tcPr>
          <w:p w14:paraId="0835B7D1" w14:textId="77777777" w:rsidR="006863B3" w:rsidRPr="0047620B" w:rsidRDefault="006863B3" w:rsidP="00D77638">
            <w:pPr>
              <w:pStyle w:val="a6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  <w:vAlign w:val="center"/>
          </w:tcPr>
          <w:p w14:paraId="0FD9832D" w14:textId="77777777" w:rsidR="006863B3" w:rsidRPr="0047620B" w:rsidRDefault="006863B3" w:rsidP="00D77638">
            <w:pPr>
              <w:pStyle w:val="a6"/>
              <w:ind w:left="-5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Пункт выгрузки</w:t>
            </w:r>
          </w:p>
        </w:tc>
        <w:tc>
          <w:tcPr>
            <w:tcW w:w="7430" w:type="dxa"/>
            <w:vAlign w:val="center"/>
          </w:tcPr>
          <w:p w14:paraId="268A1C4E" w14:textId="77777777" w:rsidR="006863B3" w:rsidRPr="0047620B" w:rsidRDefault="006863B3" w:rsidP="00D77638">
            <w:pPr>
              <w:pStyle w:val="a6"/>
              <w:ind w:left="-49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 xml:space="preserve"> 712</w:t>
            </w:r>
            <w:r>
              <w:rPr>
                <w:rFonts w:ascii="Arial" w:hAnsi="Arial" w:cs="Arial"/>
                <w:sz w:val="20"/>
                <w:szCs w:val="20"/>
              </w:rPr>
              <w:t>-й</w:t>
            </w:r>
            <w:r w:rsidRPr="0047620B">
              <w:rPr>
                <w:rFonts w:ascii="Arial" w:hAnsi="Arial" w:cs="Arial"/>
                <w:sz w:val="20"/>
                <w:szCs w:val="20"/>
              </w:rPr>
              <w:t xml:space="preserve"> км реки Подкаменная Тунгуска, необорудованный причал на правом берегу.</w:t>
            </w:r>
          </w:p>
        </w:tc>
      </w:tr>
      <w:tr w:rsidR="006863B3" w:rsidRPr="0047620B" w14:paraId="03E70819" w14:textId="77777777" w:rsidTr="006863B3">
        <w:tc>
          <w:tcPr>
            <w:tcW w:w="514" w:type="dxa"/>
            <w:vAlign w:val="center"/>
          </w:tcPr>
          <w:p w14:paraId="34A9CD1D" w14:textId="77777777" w:rsidR="006863B3" w:rsidRPr="0047620B" w:rsidRDefault="006863B3" w:rsidP="00D77638">
            <w:pPr>
              <w:tabs>
                <w:tab w:val="left" w:pos="3915"/>
              </w:tabs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121" w:type="dxa"/>
            <w:vAlign w:val="center"/>
          </w:tcPr>
          <w:p w14:paraId="712EB470" w14:textId="77777777" w:rsidR="006863B3" w:rsidRPr="0047620B" w:rsidRDefault="006863B3" w:rsidP="00D77638">
            <w:pPr>
              <w:tabs>
                <w:tab w:val="left" w:pos="3915"/>
              </w:tabs>
              <w:ind w:left="-54"/>
              <w:jc w:val="both"/>
              <w:rPr>
                <w:rFonts w:cs="Arial"/>
                <w:sz w:val="20"/>
                <w:szCs w:val="20"/>
              </w:rPr>
            </w:pPr>
            <w:r w:rsidRPr="0047620B">
              <w:rPr>
                <w:rFonts w:cs="Arial"/>
                <w:sz w:val="20"/>
                <w:szCs w:val="20"/>
              </w:rPr>
              <w:t>Основание для оказания услуг</w:t>
            </w:r>
          </w:p>
        </w:tc>
        <w:tc>
          <w:tcPr>
            <w:tcW w:w="7430" w:type="dxa"/>
            <w:vAlign w:val="center"/>
          </w:tcPr>
          <w:p w14:paraId="27CD23E6" w14:textId="44441B84" w:rsidR="006863B3" w:rsidRPr="0047620B" w:rsidRDefault="00AD710E" w:rsidP="00D77638">
            <w:pPr>
              <w:pStyle w:val="ConsPlusNormal"/>
              <w:widowControl/>
              <w:ind w:left="-4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 закупок на 2016 г.</w:t>
            </w:r>
          </w:p>
        </w:tc>
      </w:tr>
      <w:tr w:rsidR="006863B3" w:rsidRPr="0047620B" w14:paraId="60EF6EAD" w14:textId="77777777" w:rsidTr="006863B3">
        <w:tc>
          <w:tcPr>
            <w:tcW w:w="514" w:type="dxa"/>
            <w:vAlign w:val="center"/>
          </w:tcPr>
          <w:p w14:paraId="512E5CE1" w14:textId="77777777" w:rsidR="006863B3" w:rsidRPr="0047620B" w:rsidRDefault="006863B3" w:rsidP="00D77638">
            <w:pPr>
              <w:pStyle w:val="a6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1" w:type="dxa"/>
            <w:vAlign w:val="center"/>
          </w:tcPr>
          <w:p w14:paraId="7AAE0D9C" w14:textId="77777777" w:rsidR="006863B3" w:rsidRPr="0047620B" w:rsidRDefault="006863B3" w:rsidP="00D77638">
            <w:pPr>
              <w:pStyle w:val="a6"/>
              <w:ind w:left="-54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 xml:space="preserve">Срок (период) оказания услуг </w:t>
            </w:r>
          </w:p>
        </w:tc>
        <w:tc>
          <w:tcPr>
            <w:tcW w:w="7430" w:type="dxa"/>
            <w:vAlign w:val="center"/>
          </w:tcPr>
          <w:p w14:paraId="024D0CC4" w14:textId="03E06123" w:rsidR="006863B3" w:rsidRPr="0047620B" w:rsidRDefault="006863B3" w:rsidP="00D77638">
            <w:pPr>
              <w:pStyle w:val="a6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>Апрель - Июнь 2016г. (в зависимости от метеоусловий)</w:t>
            </w:r>
          </w:p>
        </w:tc>
      </w:tr>
      <w:tr w:rsidR="006863B3" w:rsidRPr="0047620B" w14:paraId="2BAA1C60" w14:textId="77777777" w:rsidTr="006863B3">
        <w:tc>
          <w:tcPr>
            <w:tcW w:w="514" w:type="dxa"/>
            <w:vAlign w:val="center"/>
          </w:tcPr>
          <w:p w14:paraId="5C75DAE2" w14:textId="77777777" w:rsidR="006863B3" w:rsidRPr="0047620B" w:rsidRDefault="006863B3" w:rsidP="00D7763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2121" w:type="dxa"/>
            <w:vAlign w:val="center"/>
          </w:tcPr>
          <w:p w14:paraId="305B007F" w14:textId="77777777" w:rsidR="006863B3" w:rsidRPr="0047620B" w:rsidRDefault="006863B3" w:rsidP="00D77638">
            <w:pPr>
              <w:ind w:left="-54"/>
              <w:jc w:val="both"/>
              <w:rPr>
                <w:rFonts w:cs="Arial"/>
                <w:sz w:val="20"/>
                <w:szCs w:val="20"/>
              </w:rPr>
            </w:pPr>
            <w:r w:rsidRPr="0047620B">
              <w:rPr>
                <w:rFonts w:cs="Arial"/>
                <w:sz w:val="20"/>
                <w:szCs w:val="20"/>
              </w:rPr>
              <w:t xml:space="preserve">Условия оказания услуг </w:t>
            </w:r>
          </w:p>
        </w:tc>
        <w:tc>
          <w:tcPr>
            <w:tcW w:w="7430" w:type="dxa"/>
            <w:vAlign w:val="center"/>
          </w:tcPr>
          <w:p w14:paraId="2E2ECD4C" w14:textId="77777777" w:rsidR="006863B3" w:rsidRDefault="006863B3" w:rsidP="006863B3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-4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146">
              <w:rPr>
                <w:rFonts w:ascii="Arial" w:hAnsi="Arial" w:cs="Arial"/>
                <w:sz w:val="20"/>
                <w:szCs w:val="20"/>
              </w:rPr>
              <w:t>Общий, планируемый объем генерального гр</w:t>
            </w:r>
            <w:r>
              <w:rPr>
                <w:rFonts w:ascii="Arial" w:hAnsi="Arial" w:cs="Arial"/>
                <w:sz w:val="20"/>
                <w:szCs w:val="20"/>
              </w:rPr>
              <w:t>уза к перевозке, составляет 21 624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17146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11714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(с учетом условного веса)</w:t>
            </w:r>
            <w:r w:rsidRPr="00117146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486A92F" w14:textId="77777777" w:rsidR="006863B3" w:rsidRPr="00117146" w:rsidRDefault="006863B3" w:rsidP="006863B3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-4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146">
              <w:rPr>
                <w:rFonts w:ascii="Arial" w:hAnsi="Arial" w:cs="Arial"/>
                <w:sz w:val="20"/>
                <w:szCs w:val="20"/>
              </w:rPr>
              <w:t xml:space="preserve">Объём груза имеет ориентировочный характер, зависит от производственной программы </w:t>
            </w:r>
            <w:r w:rsidRPr="001A4AA4">
              <w:rPr>
                <w:rFonts w:ascii="Arial" w:hAnsi="Arial" w:cs="Arial"/>
                <w:sz w:val="20"/>
                <w:szCs w:val="20"/>
              </w:rPr>
              <w:t>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 xml:space="preserve">я, и может изменяться </w:t>
            </w:r>
            <w:r w:rsidRPr="001A4AA4">
              <w:rPr>
                <w:rFonts w:ascii="Arial" w:hAnsi="Arial" w:cs="Arial"/>
                <w:sz w:val="20"/>
                <w:szCs w:val="20"/>
              </w:rPr>
              <w:t>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 в одностороннем порядке исходя из потребности.</w:t>
            </w:r>
          </w:p>
          <w:p w14:paraId="4D156257" w14:textId="77777777" w:rsidR="006863B3" w:rsidRDefault="006863B3" w:rsidP="006863B3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-4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146">
              <w:rPr>
                <w:rFonts w:ascii="Arial" w:hAnsi="Arial" w:cs="Arial"/>
                <w:sz w:val="20"/>
                <w:szCs w:val="20"/>
              </w:rPr>
              <w:t xml:space="preserve">Стоимость услуг (тариф) должны включать в себя все издержки и налоги по организации перевозки грузов, которые подлежат выплате, а также мобилизация техники и персонала, проживание, питание персонала, бункеровку и ремонт </w:t>
            </w:r>
            <w:proofErr w:type="spellStart"/>
            <w:r w:rsidRPr="00117146">
              <w:rPr>
                <w:rFonts w:ascii="Arial" w:hAnsi="Arial" w:cs="Arial"/>
                <w:sz w:val="20"/>
                <w:szCs w:val="20"/>
              </w:rPr>
              <w:t>плавсредств</w:t>
            </w:r>
            <w:proofErr w:type="spellEnd"/>
            <w:r w:rsidRPr="00117146">
              <w:rPr>
                <w:rFonts w:ascii="Arial" w:hAnsi="Arial" w:cs="Arial"/>
                <w:sz w:val="20"/>
                <w:szCs w:val="20"/>
              </w:rPr>
              <w:t xml:space="preserve">, время нахождения судов под погрузкой и выгрузкой, обратный (порожний) ход и действуют на протяжении всего действия договора. </w:t>
            </w:r>
          </w:p>
          <w:p w14:paraId="486A7D85" w14:textId="77777777" w:rsidR="006863B3" w:rsidRPr="004E33D2" w:rsidRDefault="006863B3" w:rsidP="006863B3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-49" w:firstLine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3D2">
              <w:rPr>
                <w:rFonts w:ascii="Arial" w:hAnsi="Arial" w:cs="Arial"/>
                <w:sz w:val="20"/>
                <w:szCs w:val="20"/>
              </w:rPr>
              <w:t xml:space="preserve">Определение веса генерального груза для расчета за услуги перевозки формируется в следующем порядке:                                                                                                                               </w:t>
            </w:r>
          </w:p>
          <w:p w14:paraId="385E2FF5" w14:textId="77777777" w:rsidR="006863B3" w:rsidRPr="004E33D2" w:rsidRDefault="006863B3" w:rsidP="00D77638">
            <w:pPr>
              <w:pStyle w:val="a6"/>
              <w:ind w:left="0" w:firstLine="23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</w:t>
            </w:r>
            <w:r w:rsidRPr="004E33D2">
              <w:rPr>
                <w:rFonts w:ascii="Arial" w:hAnsi="Arial" w:cs="Arial"/>
                <w:sz w:val="20"/>
                <w:szCs w:val="20"/>
              </w:rPr>
              <w:t xml:space="preserve">о фактическому весу груза для следующих наименований: металлопрокат, трубная продукция диаметром до 700 мм, изделия из черных </w:t>
            </w:r>
            <w:r w:rsidRPr="004E33D2">
              <w:rPr>
                <w:rFonts w:ascii="Arial" w:hAnsi="Arial" w:cs="Arial"/>
                <w:sz w:val="20"/>
                <w:szCs w:val="20"/>
              </w:rPr>
              <w:lastRenderedPageBreak/>
              <w:t>металлов, пиломатериалы, металлолом, химия в таре, нефтепродукты в таре, изделия резинотехнические, железобетонные изделия;</w:t>
            </w:r>
          </w:p>
          <w:p w14:paraId="10629F47" w14:textId="77777777" w:rsidR="006863B3" w:rsidRPr="004E33D2" w:rsidRDefault="006863B3" w:rsidP="00D77638">
            <w:pPr>
              <w:pStyle w:val="a6"/>
              <w:ind w:left="0" w:firstLine="23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и</w:t>
            </w:r>
            <w:r w:rsidRPr="004E33D2">
              <w:rPr>
                <w:rFonts w:ascii="Arial" w:hAnsi="Arial" w:cs="Arial"/>
                <w:sz w:val="20"/>
                <w:szCs w:val="20"/>
              </w:rPr>
              <w:t xml:space="preserve">ных генеральных грузов - масса крупногабаритных (свыше 15 </w:t>
            </w:r>
            <w:proofErr w:type="spellStart"/>
            <w:r w:rsidRPr="004E33D2">
              <w:rPr>
                <w:rFonts w:ascii="Arial" w:hAnsi="Arial" w:cs="Arial"/>
                <w:sz w:val="20"/>
                <w:szCs w:val="20"/>
              </w:rPr>
              <w:t>куб.м</w:t>
            </w:r>
            <w:proofErr w:type="spellEnd"/>
            <w:r w:rsidRPr="004E33D2">
              <w:rPr>
                <w:rFonts w:ascii="Arial" w:hAnsi="Arial" w:cs="Arial"/>
                <w:sz w:val="20"/>
                <w:szCs w:val="20"/>
              </w:rPr>
              <w:t xml:space="preserve">) и легковесных (с удельным весом менее 1 тонны в кубометре объема) грузов для расчета провозной платы принимается условной и определяется путем перемножения габаритных размеров грузов (длинны, ширины, высоты), при этом 1 </w:t>
            </w:r>
            <w:proofErr w:type="spellStart"/>
            <w:r w:rsidRPr="004E33D2">
              <w:rPr>
                <w:rFonts w:ascii="Arial" w:hAnsi="Arial" w:cs="Arial"/>
                <w:sz w:val="20"/>
                <w:szCs w:val="20"/>
              </w:rPr>
              <w:t>куб.м</w:t>
            </w:r>
            <w:proofErr w:type="spellEnd"/>
            <w:r w:rsidRPr="004E33D2">
              <w:rPr>
                <w:rFonts w:ascii="Arial" w:hAnsi="Arial" w:cs="Arial"/>
                <w:sz w:val="20"/>
                <w:szCs w:val="20"/>
              </w:rPr>
              <w:t xml:space="preserve"> объема приравнивается к 1 тонне, за исключением вышеперечисленных наименований груза;</w:t>
            </w:r>
          </w:p>
          <w:p w14:paraId="32850F08" w14:textId="77777777" w:rsidR="006863B3" w:rsidRPr="004E33D2" w:rsidRDefault="006863B3" w:rsidP="00D77638">
            <w:pPr>
              <w:pStyle w:val="a6"/>
              <w:ind w:left="-49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3D2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Pr="004E33D2">
              <w:rPr>
                <w:rFonts w:ascii="Arial" w:hAnsi="Arial" w:cs="Arial"/>
                <w:sz w:val="20"/>
                <w:szCs w:val="20"/>
              </w:rPr>
              <w:t>асса отдельных штучных грузов определяется согласно приложению №5 Прейскуранта 14-01, при этом условная масса зданий контейнерного, модульного типа и вагон-домов составляет:</w:t>
            </w:r>
          </w:p>
          <w:p w14:paraId="359E6E23" w14:textId="77777777" w:rsidR="006863B3" w:rsidRPr="004E33D2" w:rsidRDefault="006863B3" w:rsidP="00D77638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3D2">
              <w:rPr>
                <w:rFonts w:ascii="Arial" w:hAnsi="Arial" w:cs="Arial"/>
                <w:sz w:val="20"/>
                <w:szCs w:val="20"/>
              </w:rPr>
              <w:t>-при длине до 6,7 м (включительно) -25 тонн;</w:t>
            </w:r>
          </w:p>
          <w:p w14:paraId="19F41274" w14:textId="77777777" w:rsidR="006863B3" w:rsidRPr="004E33D2" w:rsidRDefault="006863B3" w:rsidP="00D77638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3D2">
              <w:rPr>
                <w:rFonts w:ascii="Arial" w:hAnsi="Arial" w:cs="Arial"/>
                <w:sz w:val="20"/>
                <w:szCs w:val="20"/>
              </w:rPr>
              <w:t>-при длине от 6,7 м до 10,0 м (включительно) -50 тонн;</w:t>
            </w:r>
          </w:p>
          <w:p w14:paraId="4374A888" w14:textId="77777777" w:rsidR="006863B3" w:rsidRDefault="006863B3" w:rsidP="00D77638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3D2">
              <w:rPr>
                <w:rFonts w:ascii="Arial" w:hAnsi="Arial" w:cs="Arial"/>
                <w:sz w:val="20"/>
                <w:szCs w:val="20"/>
              </w:rPr>
              <w:t>-при длине свыше 10 м - 100 тонн; за исключением вышеперечисленных наименований груза.</w:t>
            </w:r>
          </w:p>
          <w:p w14:paraId="6D7252AE" w14:textId="77777777" w:rsidR="006863B3" w:rsidRDefault="006863B3" w:rsidP="006863B3">
            <w:pPr>
              <w:pStyle w:val="a6"/>
              <w:numPr>
                <w:ilvl w:val="0"/>
                <w:numId w:val="33"/>
              </w:numPr>
              <w:spacing w:after="0" w:line="240" w:lineRule="auto"/>
              <w:ind w:left="-49" w:firstLine="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всех наименований груза сборной отправки, принимаемых к расчету по условному весу, применяется понижающий коэффициент 0,8 к условному весу груза представленного к перевозке, а судовой отправки понижающий коэффициент 0,3.</w:t>
            </w:r>
          </w:p>
          <w:p w14:paraId="55DABEEB" w14:textId="77777777" w:rsidR="006863B3" w:rsidRPr="004E33D2" w:rsidRDefault="006863B3" w:rsidP="006863B3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3D2">
              <w:rPr>
                <w:rFonts w:ascii="Arial" w:hAnsi="Arial" w:cs="Arial"/>
                <w:sz w:val="20"/>
                <w:szCs w:val="20"/>
              </w:rPr>
              <w:t>Масса груза с учетом веса, определяемого по условному весу, погруженного на одно судно не должна превышать величины грузоподъемнос</w:t>
            </w:r>
            <w:r>
              <w:rPr>
                <w:rFonts w:ascii="Arial" w:hAnsi="Arial" w:cs="Arial"/>
                <w:sz w:val="20"/>
                <w:szCs w:val="20"/>
              </w:rPr>
              <w:t xml:space="preserve">ти данного судна, указанного в </w:t>
            </w:r>
            <w:r w:rsidRPr="004E33D2">
              <w:rPr>
                <w:rFonts w:ascii="Arial" w:hAnsi="Arial" w:cs="Arial"/>
                <w:sz w:val="20"/>
                <w:szCs w:val="20"/>
              </w:rPr>
              <w:t>свидетельстве о регистрации права собственности на судно.</w:t>
            </w:r>
          </w:p>
          <w:p w14:paraId="43DB11D1" w14:textId="77777777" w:rsidR="006863B3" w:rsidRPr="001D2DF9" w:rsidRDefault="006863B3" w:rsidP="006863B3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-49" w:firstLine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2DF9">
              <w:rPr>
                <w:rFonts w:ascii="Arial" w:hAnsi="Arial" w:cs="Arial"/>
                <w:sz w:val="20"/>
                <w:szCs w:val="20"/>
              </w:rPr>
              <w:t xml:space="preserve">Провозная плата за перевозку грузов, тарифы на которые не указаны в Приложении №1 к настоящему договору, определяется согласно Прейскуранта 14-01 «Тарифы на перевозку грузов и буксировку плотов речным транспортом» утвержденного Постановлением </w:t>
            </w:r>
            <w:proofErr w:type="spellStart"/>
            <w:r w:rsidRPr="001D2DF9">
              <w:rPr>
                <w:rFonts w:ascii="Arial" w:hAnsi="Arial" w:cs="Arial"/>
                <w:sz w:val="20"/>
                <w:szCs w:val="20"/>
              </w:rPr>
              <w:t>Госкомцен</w:t>
            </w:r>
            <w:proofErr w:type="spellEnd"/>
            <w:r w:rsidRPr="001D2DF9">
              <w:rPr>
                <w:rFonts w:ascii="Arial" w:hAnsi="Arial" w:cs="Arial"/>
                <w:sz w:val="20"/>
                <w:szCs w:val="20"/>
              </w:rPr>
              <w:t xml:space="preserve"> СССР от 27.03.1989г. № 273 (далее Прейскурант), с подписанием отдельного дополнительного соглашения между сторонами.</w:t>
            </w:r>
          </w:p>
          <w:p w14:paraId="46474D9A" w14:textId="77777777" w:rsidR="006863B3" w:rsidRPr="001D2DF9" w:rsidRDefault="006863B3" w:rsidP="006863B3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-49" w:firstLine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2DF9">
              <w:rPr>
                <w:rFonts w:ascii="Arial" w:hAnsi="Arial" w:cs="Arial"/>
                <w:sz w:val="20"/>
                <w:szCs w:val="20"/>
              </w:rPr>
              <w:t>При перевозке грузов в обратном направлении для расчетов между Грузоотправителем и Перевозчиком, провозная плата определяется в размере 50% действующих тарифов. Под перевозкой груза в обратном направлении понимается перевозка теми же судами, которые были задействованы в процессе перевозки груза в прямом направлении, при условии, если они не покидали пункт выгрузки (первоначальный пункт назначения).</w:t>
            </w:r>
          </w:p>
          <w:p w14:paraId="3878DC25" w14:textId="77777777" w:rsidR="006863B3" w:rsidRDefault="006863B3" w:rsidP="006863B3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-4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AA4">
              <w:rPr>
                <w:rFonts w:ascii="Arial" w:hAnsi="Arial" w:cs="Arial"/>
                <w:sz w:val="20"/>
                <w:szCs w:val="20"/>
              </w:rPr>
              <w:t>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 имеет право изменить общее количество услуг в пределах согласованного Опциона, в сторону увеличения: (+) 30% или сторону уменьшения: (-) 30 % от общего количества услуг в стоимостном выражении. Под Опционом понимается право </w:t>
            </w:r>
            <w:r w:rsidRPr="001A4AA4">
              <w:rPr>
                <w:rFonts w:ascii="Arial" w:hAnsi="Arial" w:cs="Arial"/>
                <w:sz w:val="20"/>
                <w:szCs w:val="20"/>
              </w:rPr>
              <w:t>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 xml:space="preserve">я 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уменьшить (-) или увеличить (+) количество поставляемых услуг в пределах согласованного количества без изменения остальных согласованных условий, в том числе без изменения цен. Данное условие об опционе </w:t>
            </w:r>
            <w:r w:rsidRPr="001A4AA4">
              <w:rPr>
                <w:rFonts w:ascii="Arial" w:hAnsi="Arial" w:cs="Arial"/>
                <w:sz w:val="20"/>
                <w:szCs w:val="20"/>
              </w:rPr>
              <w:t>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 является безотзывной офертой Исполнителя.</w:t>
            </w:r>
          </w:p>
          <w:p w14:paraId="0FA2510F" w14:textId="77777777" w:rsidR="006863B3" w:rsidRDefault="006863B3" w:rsidP="006863B3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-4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2573">
              <w:rPr>
                <w:rFonts w:ascii="Arial" w:hAnsi="Arial" w:cs="Arial"/>
                <w:sz w:val="20"/>
                <w:szCs w:val="20"/>
              </w:rPr>
              <w:t>Перевозчик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 может привлечь к исполнению услуг других лиц (Субпоставщиков) только с письменного согласия </w:t>
            </w:r>
            <w:r w:rsidRPr="001A4AA4">
              <w:rPr>
                <w:rFonts w:ascii="Arial" w:hAnsi="Arial" w:cs="Arial"/>
                <w:sz w:val="20"/>
                <w:szCs w:val="20"/>
              </w:rPr>
              <w:t>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, согласовав предварительно с </w:t>
            </w:r>
            <w:r w:rsidRPr="001A4AA4">
              <w:rPr>
                <w:rFonts w:ascii="Arial" w:hAnsi="Arial" w:cs="Arial"/>
                <w:sz w:val="20"/>
                <w:szCs w:val="20"/>
              </w:rPr>
              <w:t>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>ем,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 как факт привлечения других лиц к оказанию услуг, так и кандидатуры этих лиц. В случае привлечения для оказания отдельных услуг субподрядчиков, </w:t>
            </w:r>
            <w:r w:rsidRPr="00C22573">
              <w:rPr>
                <w:rFonts w:ascii="Arial" w:hAnsi="Arial" w:cs="Arial"/>
                <w:sz w:val="20"/>
                <w:szCs w:val="20"/>
              </w:rPr>
              <w:t>Перевозчик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 несет ответственность перед </w:t>
            </w:r>
            <w:r w:rsidRPr="001A4AA4">
              <w:rPr>
                <w:rFonts w:ascii="Arial" w:hAnsi="Arial" w:cs="Arial"/>
                <w:sz w:val="20"/>
                <w:szCs w:val="20"/>
              </w:rPr>
              <w:t>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Pr="00117146">
              <w:rPr>
                <w:rFonts w:ascii="Arial" w:hAnsi="Arial" w:cs="Arial"/>
                <w:sz w:val="20"/>
                <w:szCs w:val="20"/>
              </w:rPr>
              <w:t xml:space="preserve"> за последствия невыполнения или ненадлежащее исполнение обязательств Субпоставщиков в полном объеме.</w:t>
            </w:r>
          </w:p>
          <w:p w14:paraId="610C6937" w14:textId="77777777" w:rsidR="006863B3" w:rsidRDefault="006863B3" w:rsidP="006863B3">
            <w:pPr>
              <w:pStyle w:val="a6"/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142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49" w:right="14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AA4">
              <w:rPr>
                <w:rFonts w:ascii="Arial" w:hAnsi="Arial" w:cs="Arial"/>
                <w:sz w:val="20"/>
                <w:szCs w:val="20"/>
              </w:rPr>
              <w:t xml:space="preserve">Расчет за оказанные по </w:t>
            </w:r>
            <w:r>
              <w:rPr>
                <w:rFonts w:ascii="Arial" w:hAnsi="Arial" w:cs="Arial"/>
                <w:sz w:val="20"/>
                <w:szCs w:val="20"/>
              </w:rPr>
              <w:t>заключаемому</w:t>
            </w:r>
            <w:r w:rsidRPr="001A4AA4">
              <w:rPr>
                <w:rFonts w:ascii="Arial" w:hAnsi="Arial" w:cs="Arial"/>
                <w:sz w:val="20"/>
                <w:szCs w:val="20"/>
              </w:rPr>
              <w:t xml:space="preserve"> Договору услуги осуществляется Грузоотправителем на основании Акта об оказании услуг/</w:t>
            </w:r>
            <w:r>
              <w:rPr>
                <w:rFonts w:ascii="Arial" w:hAnsi="Arial" w:cs="Arial"/>
                <w:sz w:val="20"/>
                <w:szCs w:val="20"/>
              </w:rPr>
              <w:t>водной накладной, подписанного/</w:t>
            </w:r>
            <w:r w:rsidRPr="001A4AA4">
              <w:rPr>
                <w:rFonts w:ascii="Arial" w:hAnsi="Arial" w:cs="Arial"/>
                <w:sz w:val="20"/>
                <w:szCs w:val="20"/>
              </w:rPr>
              <w:t>ной полномочными представителями сторон по факту оказания услуг и оригинала счета-фактуры,  в срок не ранее 60 календарных дней, но не позднее 90 календарных дней после оказания услуг (подтверждается датой приемки груза с судна, указанной материально ответственным лицом Грузоотправителя  в момент выгрузки груза с судна на оборотной стороне водной накладной)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1A4AA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2D48BC" w14:textId="77777777" w:rsidR="006863B3" w:rsidRDefault="006863B3" w:rsidP="006863B3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-4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25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Перевозчик</w:t>
            </w:r>
            <w:r w:rsidRPr="00C225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4AA4">
              <w:rPr>
                <w:rFonts w:ascii="Arial" w:hAnsi="Arial" w:cs="Arial"/>
                <w:sz w:val="20"/>
                <w:szCs w:val="20"/>
              </w:rPr>
              <w:t>несет полную материальную ответственность за сохранность груза, с момента получения груза от 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1A4AA4">
              <w:rPr>
                <w:rFonts w:ascii="Arial" w:hAnsi="Arial" w:cs="Arial"/>
                <w:sz w:val="20"/>
                <w:szCs w:val="20"/>
              </w:rPr>
              <w:t xml:space="preserve"> (либо уполномоченного представителя Грузоотправител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1A4AA4">
              <w:rPr>
                <w:rFonts w:ascii="Arial" w:hAnsi="Arial" w:cs="Arial"/>
                <w:sz w:val="20"/>
                <w:szCs w:val="20"/>
              </w:rPr>
              <w:t>) до момента передачи представителям Грузополучателя (либо уполномоченным представителям Грузополучателя) на судне в пункте выгрузки.</w:t>
            </w:r>
          </w:p>
          <w:p w14:paraId="484C2166" w14:textId="77777777" w:rsidR="006863B3" w:rsidRPr="00C56AFE" w:rsidRDefault="006863B3" w:rsidP="006863B3">
            <w:pPr>
              <w:pStyle w:val="a6"/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142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B4B">
              <w:rPr>
                <w:rFonts w:ascii="Arial" w:hAnsi="Arial" w:cs="Arial"/>
                <w:sz w:val="20"/>
                <w:szCs w:val="20"/>
              </w:rPr>
              <w:t>Суда,</w:t>
            </w:r>
            <w:r>
              <w:rPr>
                <w:rFonts w:ascii="Arial" w:hAnsi="Arial" w:cs="Arial"/>
                <w:sz w:val="20"/>
                <w:szCs w:val="20"/>
              </w:rPr>
              <w:t xml:space="preserve"> заявленные в </w:t>
            </w:r>
            <w:r w:rsidRPr="007B0B4B">
              <w:rPr>
                <w:rFonts w:ascii="Arial" w:hAnsi="Arial" w:cs="Arial"/>
                <w:sz w:val="20"/>
                <w:szCs w:val="20"/>
              </w:rPr>
              <w:t>техническом предложении</w:t>
            </w:r>
            <w:r>
              <w:rPr>
                <w:rFonts w:ascii="Arial" w:hAnsi="Arial" w:cs="Arial"/>
                <w:sz w:val="20"/>
                <w:szCs w:val="20"/>
              </w:rPr>
              <w:t>, не могут</w:t>
            </w:r>
            <w:r w:rsidRPr="007B0B4B">
              <w:rPr>
                <w:rFonts w:ascii="Arial" w:hAnsi="Arial" w:cs="Arial"/>
                <w:sz w:val="20"/>
                <w:szCs w:val="20"/>
              </w:rPr>
              <w:t xml:space="preserve"> привлекаться для оказания услуг </w:t>
            </w:r>
            <w:r>
              <w:rPr>
                <w:rFonts w:ascii="Arial" w:hAnsi="Arial" w:cs="Arial"/>
                <w:sz w:val="20"/>
                <w:szCs w:val="20"/>
              </w:rPr>
              <w:t>поставщиком услуг третьим лицам.</w:t>
            </w:r>
            <w:r w:rsidRPr="007B0B4B">
              <w:rPr>
                <w:rFonts w:ascii="Arial" w:hAnsi="Arial" w:cs="Arial"/>
                <w:sz w:val="20"/>
                <w:szCs w:val="20"/>
              </w:rPr>
              <w:t xml:space="preserve"> Замена судов допускается.</w:t>
            </w:r>
          </w:p>
        </w:tc>
      </w:tr>
      <w:tr w:rsidR="006863B3" w:rsidRPr="0047620B" w14:paraId="68A5F14F" w14:textId="77777777" w:rsidTr="006863B3">
        <w:tc>
          <w:tcPr>
            <w:tcW w:w="514" w:type="dxa"/>
            <w:vAlign w:val="center"/>
          </w:tcPr>
          <w:p w14:paraId="380F4BF1" w14:textId="77777777" w:rsidR="006863B3" w:rsidRPr="0047620B" w:rsidRDefault="006863B3" w:rsidP="00D77638">
            <w:pPr>
              <w:ind w:left="-54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2121" w:type="dxa"/>
            <w:vAlign w:val="center"/>
          </w:tcPr>
          <w:p w14:paraId="3DE137D0" w14:textId="77777777" w:rsidR="006863B3" w:rsidRPr="0047620B" w:rsidRDefault="006863B3" w:rsidP="00D77638">
            <w:pPr>
              <w:ind w:left="-54"/>
              <w:rPr>
                <w:rFonts w:cs="Arial"/>
                <w:sz w:val="20"/>
                <w:szCs w:val="20"/>
              </w:rPr>
            </w:pPr>
            <w:r w:rsidRPr="0047620B">
              <w:rPr>
                <w:rFonts w:cs="Arial"/>
                <w:sz w:val="20"/>
                <w:szCs w:val="20"/>
              </w:rPr>
              <w:t>Режим работы</w:t>
            </w:r>
          </w:p>
        </w:tc>
        <w:tc>
          <w:tcPr>
            <w:tcW w:w="7430" w:type="dxa"/>
            <w:vAlign w:val="center"/>
          </w:tcPr>
          <w:p w14:paraId="0427098C" w14:textId="77777777" w:rsidR="006863B3" w:rsidRPr="0047620B" w:rsidRDefault="006863B3" w:rsidP="00D77638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Работа технических средств (судов</w:t>
            </w:r>
            <w:r w:rsidRPr="007B0B4B">
              <w:rPr>
                <w:rFonts w:cs="Arial"/>
                <w:sz w:val="20"/>
                <w:szCs w:val="20"/>
              </w:rPr>
              <w:t xml:space="preserve">, буксиров и т.п.) и персонала в период навигации </w:t>
            </w:r>
            <w:r>
              <w:rPr>
                <w:rFonts w:cs="Arial"/>
                <w:sz w:val="20"/>
                <w:szCs w:val="20"/>
              </w:rPr>
              <w:t xml:space="preserve">осуществляется </w:t>
            </w:r>
            <w:r w:rsidRPr="007B0B4B">
              <w:rPr>
                <w:rFonts w:cs="Arial"/>
                <w:sz w:val="20"/>
                <w:szCs w:val="20"/>
              </w:rPr>
              <w:t>в круглосуточном режиме</w:t>
            </w:r>
            <w:r>
              <w:rPr>
                <w:rFonts w:cs="Arial"/>
                <w:sz w:val="20"/>
                <w:szCs w:val="20"/>
              </w:rPr>
              <w:t>,</w:t>
            </w:r>
            <w:r w:rsidRPr="007B0B4B">
              <w:rPr>
                <w:rFonts w:cs="Arial"/>
                <w:sz w:val="20"/>
                <w:szCs w:val="20"/>
              </w:rPr>
              <w:t xml:space="preserve"> включая работу в выходные и праздничные дни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</w:tr>
      <w:tr w:rsidR="006863B3" w:rsidRPr="0047620B" w14:paraId="2BFD708A" w14:textId="77777777" w:rsidTr="006863B3">
        <w:tc>
          <w:tcPr>
            <w:tcW w:w="514" w:type="dxa"/>
            <w:vAlign w:val="center"/>
          </w:tcPr>
          <w:p w14:paraId="41275F68" w14:textId="77777777" w:rsidR="006863B3" w:rsidRPr="00976749" w:rsidRDefault="006863B3" w:rsidP="00D77638">
            <w:pPr>
              <w:ind w:left="-54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121" w:type="dxa"/>
            <w:vAlign w:val="center"/>
          </w:tcPr>
          <w:p w14:paraId="1E83EE5A" w14:textId="77777777" w:rsidR="006863B3" w:rsidRPr="0047620B" w:rsidRDefault="006863B3" w:rsidP="00D77638">
            <w:pPr>
              <w:rPr>
                <w:rFonts w:cs="Arial"/>
                <w:sz w:val="20"/>
                <w:szCs w:val="20"/>
              </w:rPr>
            </w:pPr>
            <w:r w:rsidRPr="0047620B">
              <w:rPr>
                <w:rFonts w:cs="Arial"/>
                <w:sz w:val="20"/>
                <w:szCs w:val="20"/>
              </w:rPr>
              <w:t>Требования к безопасности оказания услуг</w:t>
            </w:r>
          </w:p>
        </w:tc>
        <w:tc>
          <w:tcPr>
            <w:tcW w:w="7430" w:type="dxa"/>
            <w:vAlign w:val="center"/>
          </w:tcPr>
          <w:p w14:paraId="465BB6CE" w14:textId="77777777" w:rsidR="006863B3" w:rsidRDefault="006863B3" w:rsidP="006863B3">
            <w:pPr>
              <w:pStyle w:val="a6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AA4">
              <w:rPr>
                <w:rFonts w:ascii="Arial" w:hAnsi="Arial" w:cs="Arial"/>
                <w:sz w:val="20"/>
                <w:szCs w:val="20"/>
              </w:rPr>
              <w:t xml:space="preserve">100% руководителей и </w:t>
            </w:r>
            <w:r>
              <w:rPr>
                <w:rFonts w:ascii="Arial" w:hAnsi="Arial" w:cs="Arial"/>
                <w:sz w:val="20"/>
                <w:szCs w:val="20"/>
              </w:rPr>
              <w:t>производственно-линейных</w:t>
            </w:r>
            <w:r w:rsidRPr="001A4AA4">
              <w:rPr>
                <w:rFonts w:ascii="Arial" w:hAnsi="Arial" w:cs="Arial"/>
                <w:sz w:val="20"/>
                <w:szCs w:val="20"/>
              </w:rPr>
              <w:t xml:space="preserve"> специалистов </w:t>
            </w:r>
            <w:r w:rsidRPr="00C22573">
              <w:rPr>
                <w:rFonts w:ascii="Arial" w:hAnsi="Arial" w:cs="Arial"/>
                <w:sz w:val="20"/>
                <w:szCs w:val="20"/>
              </w:rPr>
              <w:t>Перевозчик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выполняющего работы в рамках навигационного завоза должно пройти </w:t>
            </w:r>
            <w:r w:rsidRPr="001A4AA4">
              <w:rPr>
                <w:rFonts w:ascii="Arial" w:hAnsi="Arial" w:cs="Arial"/>
                <w:sz w:val="20"/>
                <w:szCs w:val="20"/>
              </w:rPr>
              <w:t>обучение и аттест</w:t>
            </w:r>
            <w:r>
              <w:rPr>
                <w:rFonts w:ascii="Arial" w:hAnsi="Arial" w:cs="Arial"/>
                <w:sz w:val="20"/>
                <w:szCs w:val="20"/>
              </w:rPr>
              <w:t>ацию</w:t>
            </w:r>
            <w:r w:rsidRPr="001A4AA4">
              <w:rPr>
                <w:rFonts w:ascii="Arial" w:hAnsi="Arial" w:cs="Arial"/>
                <w:sz w:val="20"/>
                <w:szCs w:val="20"/>
              </w:rPr>
              <w:t xml:space="preserve"> в области ПБ и ОТ;</w:t>
            </w:r>
          </w:p>
          <w:p w14:paraId="4780DAF2" w14:textId="77777777" w:rsidR="006863B3" w:rsidRPr="001A4AA4" w:rsidRDefault="006863B3" w:rsidP="006863B3">
            <w:pPr>
              <w:pStyle w:val="a6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AA4">
              <w:rPr>
                <w:rFonts w:ascii="Arial" w:hAnsi="Arial" w:cs="Arial"/>
                <w:sz w:val="20"/>
                <w:szCs w:val="20"/>
              </w:rPr>
              <w:t>На момент подписания договора все работники подрядчика, задействованные непосредственно на объектах производства работ ООО «Славнефть-Красноярскнефтегаз», должны быть застрахованы на условиях добровольного страхования от несчастных случаев со страховой суммой не менее 400 тысяч рублей без увеличения стоимости оказываемых услуг, с включением в договор следующих рисков:</w:t>
            </w:r>
          </w:p>
          <w:p w14:paraId="355C5526" w14:textId="77777777" w:rsidR="006863B3" w:rsidRPr="0047620B" w:rsidRDefault="006863B3" w:rsidP="00D77638">
            <w:pPr>
              <w:ind w:left="317" w:hanging="317"/>
              <w:jc w:val="both"/>
              <w:rPr>
                <w:rFonts w:cs="Arial"/>
                <w:sz w:val="20"/>
                <w:szCs w:val="20"/>
              </w:rPr>
            </w:pPr>
            <w:r w:rsidRPr="0047620B">
              <w:rPr>
                <w:rFonts w:cs="Arial"/>
                <w:sz w:val="20"/>
                <w:szCs w:val="20"/>
              </w:rPr>
              <w:t xml:space="preserve">     - смерть в результате несчастного случая;</w:t>
            </w:r>
          </w:p>
          <w:p w14:paraId="323B677A" w14:textId="77777777" w:rsidR="006863B3" w:rsidRPr="001A4AA4" w:rsidRDefault="006863B3" w:rsidP="00D77638">
            <w:pPr>
              <w:ind w:left="317" w:hanging="317"/>
              <w:jc w:val="both"/>
              <w:rPr>
                <w:rFonts w:cs="Arial"/>
                <w:sz w:val="20"/>
                <w:szCs w:val="20"/>
              </w:rPr>
            </w:pPr>
            <w:r w:rsidRPr="0047620B">
              <w:rPr>
                <w:rFonts w:cs="Arial"/>
                <w:sz w:val="20"/>
                <w:szCs w:val="20"/>
              </w:rPr>
              <w:t xml:space="preserve">      - постоянная (полная) утрата трудоспособности в результате несчастного случая с установлением I. II. III групп инвалидности. </w:t>
            </w:r>
          </w:p>
        </w:tc>
      </w:tr>
      <w:tr w:rsidR="006863B3" w:rsidRPr="0047620B" w14:paraId="539D663F" w14:textId="77777777" w:rsidTr="006863B3">
        <w:tc>
          <w:tcPr>
            <w:tcW w:w="514" w:type="dxa"/>
            <w:vAlign w:val="center"/>
          </w:tcPr>
          <w:p w14:paraId="34D320F8" w14:textId="77777777" w:rsidR="006863B3" w:rsidRPr="00976749" w:rsidRDefault="006863B3" w:rsidP="00D77638">
            <w:pPr>
              <w:ind w:left="-54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2121" w:type="dxa"/>
            <w:vAlign w:val="center"/>
          </w:tcPr>
          <w:p w14:paraId="22A4A4D6" w14:textId="77777777" w:rsidR="006863B3" w:rsidRPr="0047620B" w:rsidRDefault="006863B3" w:rsidP="00D77638">
            <w:pPr>
              <w:pStyle w:val="a6"/>
              <w:ind w:left="-54"/>
              <w:rPr>
                <w:rFonts w:ascii="Arial" w:hAnsi="Arial" w:cs="Arial"/>
                <w:sz w:val="20"/>
                <w:szCs w:val="20"/>
              </w:rPr>
            </w:pPr>
            <w:r w:rsidRPr="0047620B">
              <w:rPr>
                <w:rFonts w:ascii="Arial" w:hAnsi="Arial" w:cs="Arial"/>
                <w:sz w:val="20"/>
                <w:szCs w:val="20"/>
              </w:rPr>
              <w:t>Иные требования</w:t>
            </w:r>
          </w:p>
        </w:tc>
        <w:tc>
          <w:tcPr>
            <w:tcW w:w="7430" w:type="dxa"/>
            <w:vAlign w:val="center"/>
          </w:tcPr>
          <w:p w14:paraId="215457F2" w14:textId="77777777" w:rsidR="006863B3" w:rsidRDefault="006863B3" w:rsidP="006863B3">
            <w:pPr>
              <w:pStyle w:val="a6"/>
              <w:numPr>
                <w:ilvl w:val="0"/>
                <w:numId w:val="30"/>
              </w:numPr>
              <w:spacing w:before="240" w:after="0" w:line="240" w:lineRule="auto"/>
              <w:ind w:left="-49" w:firstLine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2573">
              <w:rPr>
                <w:rFonts w:ascii="Arial" w:hAnsi="Arial" w:cs="Arial"/>
                <w:sz w:val="20"/>
                <w:szCs w:val="20"/>
              </w:rPr>
              <w:t>Перевозчик</w:t>
            </w:r>
            <w:r w:rsidRPr="001A4AA4">
              <w:rPr>
                <w:rFonts w:ascii="Arial" w:hAnsi="Arial" w:cs="Arial"/>
                <w:sz w:val="20"/>
                <w:szCs w:val="20"/>
              </w:rPr>
              <w:t xml:space="preserve"> гарантирует качественное и своевременное оказание транспортных услуг, принятие и исполнение всех требований нормативных документов касающихся оказываемых услуг и нахождения на производственных объектах ООО «Славнефть-Красноярскнефтегаз». </w:t>
            </w:r>
          </w:p>
          <w:p w14:paraId="3BBEAD37" w14:textId="77777777" w:rsidR="006863B3" w:rsidRDefault="006863B3" w:rsidP="006863B3">
            <w:pPr>
              <w:pStyle w:val="a6"/>
              <w:numPr>
                <w:ilvl w:val="0"/>
                <w:numId w:val="30"/>
              </w:numPr>
              <w:spacing w:before="240" w:after="0" w:line="240" w:lineRule="auto"/>
              <w:ind w:left="-49" w:firstLine="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Коммерческое предложение направлять по представленной форме в разрезе приведенных номенклатурных позиций и с учетом на судовую и сборную отправку. </w:t>
            </w:r>
            <w:r w:rsidRPr="00C069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07E9B4" w14:textId="77777777" w:rsidR="006863B3" w:rsidRPr="001A4AA4" w:rsidRDefault="006863B3" w:rsidP="006863B3">
            <w:pPr>
              <w:pStyle w:val="a6"/>
              <w:numPr>
                <w:ilvl w:val="0"/>
                <w:numId w:val="30"/>
              </w:numPr>
              <w:spacing w:before="240" w:after="0" w:line="240" w:lineRule="auto"/>
              <w:ind w:left="-49" w:firstLine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AA4">
              <w:rPr>
                <w:rFonts w:ascii="Arial" w:hAnsi="Arial" w:cs="Arial"/>
                <w:sz w:val="20"/>
                <w:szCs w:val="20"/>
              </w:rPr>
              <w:t xml:space="preserve">Лот неделимый </w:t>
            </w:r>
          </w:p>
        </w:tc>
      </w:tr>
    </w:tbl>
    <w:p w14:paraId="4087D08B" w14:textId="1BD96119" w:rsidR="006E3D63" w:rsidRDefault="00DB6CBC" w:rsidP="006E3D63">
      <w:pPr>
        <w:pStyle w:val="af4"/>
        <w:spacing w:after="0"/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</w:pPr>
      <w:r w:rsidRPr="008C17D7">
        <w:rPr>
          <w:rFonts w:ascii="Arial" w:hAnsi="Arial" w:cs="Arial"/>
          <w:b/>
          <w:i/>
          <w:iCs/>
          <w:sz w:val="23"/>
          <w:szCs w:val="23"/>
          <w:u w:val="single"/>
        </w:rPr>
        <w:t>3.</w:t>
      </w:r>
      <w:r w:rsidR="00D27162"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  <w:t xml:space="preserve"> </w:t>
      </w:r>
      <w:r w:rsidRPr="008C17D7">
        <w:rPr>
          <w:rFonts w:ascii="Arial" w:hAnsi="Arial" w:cs="Arial"/>
          <w:b/>
          <w:i/>
          <w:iCs/>
          <w:sz w:val="23"/>
          <w:szCs w:val="23"/>
          <w:u w:val="single"/>
        </w:rPr>
        <w:t>Требования к контрагенту</w:t>
      </w:r>
      <w:r w:rsidR="008C17D7"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  <w:t>:</w:t>
      </w:r>
    </w:p>
    <w:p w14:paraId="03656E2B" w14:textId="77777777" w:rsidR="007A2497" w:rsidRPr="007A2497" w:rsidRDefault="007A2497" w:rsidP="00B73B51">
      <w:pPr>
        <w:autoSpaceDE w:val="0"/>
        <w:autoSpaceDN w:val="0"/>
        <w:adjustRightInd w:val="0"/>
        <w:rPr>
          <w:rFonts w:cs="Arial"/>
          <w:b/>
          <w:iCs/>
          <w:szCs w:val="22"/>
        </w:rPr>
      </w:pPr>
    </w:p>
    <w:tbl>
      <w:tblPr>
        <w:tblW w:w="100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507"/>
        <w:gridCol w:w="2864"/>
        <w:gridCol w:w="1105"/>
        <w:gridCol w:w="851"/>
      </w:tblGrid>
      <w:tr w:rsidR="007A2497" w:rsidRPr="007A2497" w14:paraId="29F1E6C7" w14:textId="77777777" w:rsidTr="00B73B51">
        <w:trPr>
          <w:trHeight w:val="300"/>
          <w:tblHeader/>
        </w:trPr>
        <w:tc>
          <w:tcPr>
            <w:tcW w:w="710" w:type="dxa"/>
            <w:vMerge w:val="restart"/>
            <w:shd w:val="clear" w:color="auto" w:fill="D9D9D9"/>
            <w:vAlign w:val="center"/>
            <w:hideMark/>
          </w:tcPr>
          <w:p w14:paraId="65402429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2497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507" w:type="dxa"/>
            <w:vMerge w:val="restart"/>
            <w:shd w:val="clear" w:color="auto" w:fill="D9D9D9"/>
            <w:vAlign w:val="center"/>
            <w:hideMark/>
          </w:tcPr>
          <w:p w14:paraId="68B8301A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2497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7A2497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2864" w:type="dxa"/>
            <w:vMerge w:val="restart"/>
            <w:shd w:val="clear" w:color="auto" w:fill="D9D9D9"/>
            <w:vAlign w:val="center"/>
            <w:hideMark/>
          </w:tcPr>
          <w:p w14:paraId="7D1A5545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2497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05" w:type="dxa"/>
            <w:vMerge w:val="restart"/>
            <w:shd w:val="clear" w:color="auto" w:fill="D9D9D9"/>
            <w:vAlign w:val="center"/>
            <w:hideMark/>
          </w:tcPr>
          <w:p w14:paraId="7646339F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2497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14:paraId="7E3748D4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7A2497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7A2497" w:rsidRPr="007A2497" w14:paraId="22B66857" w14:textId="77777777" w:rsidTr="00B73B51">
        <w:trPr>
          <w:trHeight w:val="300"/>
          <w:tblHeader/>
        </w:trPr>
        <w:tc>
          <w:tcPr>
            <w:tcW w:w="710" w:type="dxa"/>
            <w:vMerge/>
            <w:shd w:val="clear" w:color="auto" w:fill="D9D9D9"/>
            <w:vAlign w:val="center"/>
            <w:hideMark/>
          </w:tcPr>
          <w:p w14:paraId="402F1A36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507" w:type="dxa"/>
            <w:vMerge/>
            <w:shd w:val="clear" w:color="auto" w:fill="D9D9D9"/>
            <w:vAlign w:val="center"/>
            <w:hideMark/>
          </w:tcPr>
          <w:p w14:paraId="6A0D731D" w14:textId="77777777" w:rsidR="007A2497" w:rsidRPr="007A2497" w:rsidRDefault="007A2497" w:rsidP="007A249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864" w:type="dxa"/>
            <w:vMerge/>
            <w:shd w:val="clear" w:color="auto" w:fill="D9D9D9"/>
            <w:vAlign w:val="center"/>
            <w:hideMark/>
          </w:tcPr>
          <w:p w14:paraId="21061626" w14:textId="77777777" w:rsidR="007A2497" w:rsidRPr="007A2497" w:rsidRDefault="007A2497" w:rsidP="007A249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vMerge/>
            <w:shd w:val="clear" w:color="auto" w:fill="D9D9D9"/>
            <w:vAlign w:val="center"/>
            <w:hideMark/>
          </w:tcPr>
          <w:p w14:paraId="018C77E4" w14:textId="77777777" w:rsidR="007A2497" w:rsidRPr="007A2497" w:rsidRDefault="007A2497" w:rsidP="007A2497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14:paraId="04E00F44" w14:textId="77777777" w:rsidR="007A2497" w:rsidRPr="007A2497" w:rsidRDefault="007A2497" w:rsidP="007A2497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7A2497" w:rsidRPr="007A2497" w14:paraId="04D33896" w14:textId="77777777" w:rsidTr="00B73B51">
        <w:trPr>
          <w:trHeight w:val="164"/>
          <w:tblHeader/>
        </w:trPr>
        <w:tc>
          <w:tcPr>
            <w:tcW w:w="710" w:type="dxa"/>
            <w:shd w:val="clear" w:color="auto" w:fill="D9D9D9"/>
            <w:noWrap/>
            <w:vAlign w:val="center"/>
          </w:tcPr>
          <w:p w14:paraId="4ACD9F43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7A2497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4507" w:type="dxa"/>
            <w:shd w:val="clear" w:color="auto" w:fill="D9D9D9"/>
            <w:vAlign w:val="center"/>
          </w:tcPr>
          <w:p w14:paraId="4D63BD18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7A2497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864" w:type="dxa"/>
            <w:shd w:val="clear" w:color="auto" w:fill="D9D9D9"/>
            <w:vAlign w:val="center"/>
          </w:tcPr>
          <w:p w14:paraId="065A2B85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7A2497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shd w:val="clear" w:color="auto" w:fill="D9D9D9"/>
            <w:vAlign w:val="center"/>
          </w:tcPr>
          <w:p w14:paraId="4C445313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7A2497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7433DDDC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7A2497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7A2497" w:rsidRPr="007A2497" w14:paraId="182715AC" w14:textId="77777777" w:rsidTr="00B73B51">
        <w:trPr>
          <w:trHeight w:val="181"/>
        </w:trPr>
        <w:tc>
          <w:tcPr>
            <w:tcW w:w="710" w:type="dxa"/>
            <w:noWrap/>
            <w:vAlign w:val="center"/>
          </w:tcPr>
          <w:p w14:paraId="362E891E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7A2497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4507" w:type="dxa"/>
            <w:vAlign w:val="center"/>
          </w:tcPr>
          <w:p w14:paraId="324F0756" w14:textId="77777777" w:rsidR="007A2497" w:rsidRPr="007A2497" w:rsidRDefault="007A2497" w:rsidP="007A2497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7A2497">
              <w:rPr>
                <w:rFonts w:cs="Arial"/>
                <w:b/>
                <w:sz w:val="16"/>
                <w:szCs w:val="16"/>
              </w:rPr>
              <w:t>Общие требования Заказчика</w:t>
            </w:r>
          </w:p>
        </w:tc>
        <w:tc>
          <w:tcPr>
            <w:tcW w:w="2864" w:type="dxa"/>
            <w:vAlign w:val="center"/>
          </w:tcPr>
          <w:p w14:paraId="1CD93401" w14:textId="77777777" w:rsidR="007A2497" w:rsidRPr="007A2497" w:rsidRDefault="007A2497" w:rsidP="007A249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05" w:type="dxa"/>
            <w:shd w:val="clear" w:color="000000" w:fill="FFFFFF"/>
            <w:vAlign w:val="center"/>
          </w:tcPr>
          <w:p w14:paraId="53ACC1F6" w14:textId="77777777" w:rsidR="007A2497" w:rsidRPr="007A2497" w:rsidRDefault="007A2497" w:rsidP="007A249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99CBAB" w14:textId="77777777" w:rsidR="007A2497" w:rsidRPr="007A2497" w:rsidRDefault="007A2497" w:rsidP="007A249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A2497" w:rsidRPr="007A2497" w14:paraId="36E49CCE" w14:textId="77777777" w:rsidTr="00B73B51">
        <w:trPr>
          <w:trHeight w:val="164"/>
        </w:trPr>
        <w:tc>
          <w:tcPr>
            <w:tcW w:w="710" w:type="dxa"/>
            <w:noWrap/>
            <w:vAlign w:val="center"/>
          </w:tcPr>
          <w:p w14:paraId="2E7723F4" w14:textId="77777777" w:rsidR="007A2497" w:rsidRPr="007A2497" w:rsidRDefault="007A2497" w:rsidP="007A2497">
            <w:pPr>
              <w:jc w:val="center"/>
              <w:rPr>
                <w:rFonts w:cs="Arial"/>
                <w:sz w:val="16"/>
                <w:szCs w:val="16"/>
              </w:rPr>
            </w:pPr>
            <w:r w:rsidRPr="007A2497">
              <w:rPr>
                <w:rFonts w:cs="Arial"/>
                <w:sz w:val="16"/>
                <w:szCs w:val="16"/>
              </w:rPr>
              <w:t>1.1</w:t>
            </w:r>
          </w:p>
        </w:tc>
        <w:tc>
          <w:tcPr>
            <w:tcW w:w="4507" w:type="dxa"/>
            <w:vAlign w:val="center"/>
          </w:tcPr>
          <w:p w14:paraId="2BAB1186" w14:textId="1251FF53" w:rsidR="007A2497" w:rsidRPr="007A2497" w:rsidRDefault="007A2497" w:rsidP="007A2497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Среднегодовой оборот за последние три года (2013-2015</w:t>
            </w:r>
            <w:r w:rsidR="0025095B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гг.) по аналогичным услугам.</w:t>
            </w:r>
          </w:p>
        </w:tc>
        <w:tc>
          <w:tcPr>
            <w:tcW w:w="2864" w:type="dxa"/>
          </w:tcPr>
          <w:p w14:paraId="5CCBF8E7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18188ABD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млн. руб.</w:t>
            </w:r>
          </w:p>
          <w:p w14:paraId="008F3FD1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 xml:space="preserve"> без НДС</w:t>
            </w:r>
          </w:p>
        </w:tc>
        <w:tc>
          <w:tcPr>
            <w:tcW w:w="851" w:type="dxa"/>
            <w:vAlign w:val="center"/>
          </w:tcPr>
          <w:p w14:paraId="128FEF86" w14:textId="77777777" w:rsidR="007A2497" w:rsidRPr="007A2497" w:rsidRDefault="007A2497" w:rsidP="007A2497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50 и более</w:t>
            </w:r>
          </w:p>
        </w:tc>
      </w:tr>
      <w:tr w:rsidR="007A2497" w:rsidRPr="007A2497" w14:paraId="42608569" w14:textId="77777777" w:rsidTr="00B73B51">
        <w:trPr>
          <w:trHeight w:val="794"/>
        </w:trPr>
        <w:tc>
          <w:tcPr>
            <w:tcW w:w="710" w:type="dxa"/>
            <w:noWrap/>
            <w:vAlign w:val="center"/>
          </w:tcPr>
          <w:p w14:paraId="7B6067DB" w14:textId="77777777" w:rsidR="007A2497" w:rsidRPr="007A2497" w:rsidRDefault="007A2497" w:rsidP="007A2497">
            <w:pPr>
              <w:jc w:val="center"/>
              <w:rPr>
                <w:rFonts w:cs="Arial"/>
                <w:sz w:val="16"/>
                <w:szCs w:val="16"/>
              </w:rPr>
            </w:pPr>
            <w:r w:rsidRPr="007A2497">
              <w:rPr>
                <w:rFonts w:cs="Arial"/>
                <w:sz w:val="16"/>
                <w:szCs w:val="16"/>
              </w:rPr>
              <w:t>1.2</w:t>
            </w:r>
          </w:p>
        </w:tc>
        <w:tc>
          <w:tcPr>
            <w:tcW w:w="4507" w:type="dxa"/>
            <w:vAlign w:val="center"/>
          </w:tcPr>
          <w:p w14:paraId="3C7D3CFC" w14:textId="77777777" w:rsidR="007A2497" w:rsidRPr="007A2497" w:rsidRDefault="007A2497" w:rsidP="007A2497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 xml:space="preserve">Наличие опыта работы Перевозчика по оказанию услуг перевозки грузов по р. Енисей и малых реках бассейна </w:t>
            </w:r>
            <w:proofErr w:type="spellStart"/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р.Енисей</w:t>
            </w:r>
            <w:proofErr w:type="spellEnd"/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864" w:type="dxa"/>
            <w:vAlign w:val="center"/>
          </w:tcPr>
          <w:p w14:paraId="2B997646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 организации с указанием объектов выполнения работ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395B3665" w14:textId="77777777" w:rsidR="007A2497" w:rsidRPr="007A2497" w:rsidRDefault="007A2497" w:rsidP="007A2497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лет</w:t>
            </w:r>
          </w:p>
        </w:tc>
        <w:tc>
          <w:tcPr>
            <w:tcW w:w="851" w:type="dxa"/>
            <w:vAlign w:val="center"/>
          </w:tcPr>
          <w:p w14:paraId="7B4287CC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3 и более</w:t>
            </w:r>
          </w:p>
        </w:tc>
      </w:tr>
      <w:tr w:rsidR="007A2497" w:rsidRPr="007A2497" w14:paraId="42C7F3C9" w14:textId="77777777" w:rsidTr="00B73B51">
        <w:trPr>
          <w:trHeight w:val="846"/>
        </w:trPr>
        <w:tc>
          <w:tcPr>
            <w:tcW w:w="710" w:type="dxa"/>
            <w:noWrap/>
            <w:vAlign w:val="center"/>
          </w:tcPr>
          <w:p w14:paraId="0BEAE0FE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2497">
              <w:rPr>
                <w:rFonts w:cs="Arial"/>
                <w:sz w:val="16"/>
                <w:szCs w:val="16"/>
              </w:rPr>
              <w:t>1.3</w:t>
            </w:r>
          </w:p>
        </w:tc>
        <w:tc>
          <w:tcPr>
            <w:tcW w:w="4507" w:type="dxa"/>
            <w:vAlign w:val="center"/>
          </w:tcPr>
          <w:p w14:paraId="4CC62D90" w14:textId="77777777" w:rsidR="007A2497" w:rsidRPr="007A2497" w:rsidRDefault="007A2497" w:rsidP="007A2497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  <w:t xml:space="preserve">Согласие проведения службами Грузоотправителя аудиторских проверок заявленных </w:t>
            </w:r>
            <w:r w:rsidRPr="007A2497">
              <w:rPr>
                <w:rFonts w:cs="Arial"/>
                <w:color w:val="000000"/>
                <w:sz w:val="16"/>
                <w:szCs w:val="16"/>
                <w:lang w:eastAsia="en-US"/>
              </w:rPr>
              <w:t xml:space="preserve">Перевозчиком </w:t>
            </w:r>
            <w:r w:rsidRPr="007A2497"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  <w:t>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864" w:type="dxa"/>
            <w:vAlign w:val="center"/>
          </w:tcPr>
          <w:p w14:paraId="69CEDD7A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 организации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40138E4D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946F8EA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7A2497" w:rsidRPr="007A2497" w14:paraId="771DC063" w14:textId="77777777" w:rsidTr="00B73B51">
        <w:trPr>
          <w:trHeight w:val="846"/>
        </w:trPr>
        <w:tc>
          <w:tcPr>
            <w:tcW w:w="710" w:type="dxa"/>
            <w:noWrap/>
            <w:vAlign w:val="center"/>
          </w:tcPr>
          <w:p w14:paraId="0BE04A80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7A2497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4507" w:type="dxa"/>
            <w:vAlign w:val="center"/>
          </w:tcPr>
          <w:p w14:paraId="3696DA3B" w14:textId="77777777" w:rsidR="007A2497" w:rsidRPr="007A2497" w:rsidRDefault="007A2497" w:rsidP="007A2497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  <w:lang w:eastAsia="en-US"/>
              </w:rPr>
              <w:t>Требования к системе управления охраной труда: Соответствие законодательству РФ. Наличие специалиста по ОТ и ПБ</w:t>
            </w:r>
          </w:p>
        </w:tc>
        <w:tc>
          <w:tcPr>
            <w:tcW w:w="2864" w:type="dxa"/>
            <w:vAlign w:val="center"/>
          </w:tcPr>
          <w:p w14:paraId="543ED915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 xml:space="preserve">Письмо за подписью руководителя организации 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0A1AD7B2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2D16BB4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7A2497" w:rsidRPr="007A2497" w14:paraId="7025F470" w14:textId="77777777" w:rsidTr="00B73B51">
        <w:trPr>
          <w:trHeight w:val="799"/>
        </w:trPr>
        <w:tc>
          <w:tcPr>
            <w:tcW w:w="710" w:type="dxa"/>
            <w:noWrap/>
            <w:vAlign w:val="center"/>
          </w:tcPr>
          <w:p w14:paraId="4B6A9AAA" w14:textId="77777777" w:rsidR="007A2497" w:rsidRPr="007A2497" w:rsidRDefault="007A2497" w:rsidP="007A2497">
            <w:pPr>
              <w:jc w:val="center"/>
              <w:rPr>
                <w:rFonts w:cs="Arial"/>
                <w:sz w:val="16"/>
                <w:szCs w:val="16"/>
              </w:rPr>
            </w:pPr>
            <w:r w:rsidRPr="007A2497"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4507" w:type="dxa"/>
            <w:vAlign w:val="center"/>
          </w:tcPr>
          <w:p w14:paraId="53BC399C" w14:textId="77777777" w:rsidR="007A2497" w:rsidRPr="007A2497" w:rsidRDefault="007A2497" w:rsidP="007A2497">
            <w:pPr>
              <w:spacing w:before="0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 xml:space="preserve">Наличие собственной диспетчерской службы или диспетчера с организацией работы в круглосуточном режиме. </w:t>
            </w:r>
          </w:p>
        </w:tc>
        <w:tc>
          <w:tcPr>
            <w:tcW w:w="2864" w:type="dxa"/>
            <w:vAlign w:val="center"/>
          </w:tcPr>
          <w:p w14:paraId="76FAE4F1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Письмо за подписью руководителя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122DF880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да/нет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08A2FF39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7A2497" w:rsidRPr="007A2497" w14:paraId="5FEFAEFE" w14:textId="77777777" w:rsidTr="00B73B51">
        <w:trPr>
          <w:trHeight w:val="501"/>
        </w:trPr>
        <w:tc>
          <w:tcPr>
            <w:tcW w:w="710" w:type="dxa"/>
            <w:noWrap/>
            <w:vAlign w:val="center"/>
          </w:tcPr>
          <w:p w14:paraId="7B1F5882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7A2497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4507" w:type="dxa"/>
            <w:vAlign w:val="center"/>
          </w:tcPr>
          <w:p w14:paraId="7C935BC0" w14:textId="77777777" w:rsidR="007A2497" w:rsidRPr="007A2497" w:rsidRDefault="007A2497" w:rsidP="007A2497">
            <w:pPr>
              <w:spacing w:before="0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Основные требования </w:t>
            </w:r>
            <w:r w:rsidRPr="007A2497">
              <w:rPr>
                <w:rFonts w:cs="Arial"/>
                <w:b/>
                <w:color w:val="000000"/>
                <w:sz w:val="16"/>
                <w:szCs w:val="16"/>
              </w:rPr>
              <w:t>Грузоотправителя</w:t>
            </w:r>
            <w:r w:rsidRPr="007A2497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к предоставляемым транспортным средствам</w:t>
            </w:r>
          </w:p>
        </w:tc>
        <w:tc>
          <w:tcPr>
            <w:tcW w:w="2864" w:type="dxa"/>
            <w:vAlign w:val="center"/>
          </w:tcPr>
          <w:p w14:paraId="3C33BD93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05" w:type="dxa"/>
            <w:shd w:val="clear" w:color="000000" w:fill="FFFFFF"/>
            <w:vAlign w:val="center"/>
          </w:tcPr>
          <w:p w14:paraId="27FC8EBD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1EFCB670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7A2497" w:rsidRPr="007A2497" w14:paraId="6FD5E149" w14:textId="77777777" w:rsidTr="00B73B51">
        <w:trPr>
          <w:trHeight w:val="705"/>
        </w:trPr>
        <w:tc>
          <w:tcPr>
            <w:tcW w:w="710" w:type="dxa"/>
            <w:noWrap/>
            <w:vAlign w:val="center"/>
          </w:tcPr>
          <w:p w14:paraId="09192AFB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lastRenderedPageBreak/>
              <w:t>2.1</w:t>
            </w:r>
          </w:p>
        </w:tc>
        <w:tc>
          <w:tcPr>
            <w:tcW w:w="4507" w:type="dxa"/>
            <w:vAlign w:val="center"/>
          </w:tcPr>
          <w:p w14:paraId="25929775" w14:textId="77777777" w:rsidR="007A2497" w:rsidRPr="007A2497" w:rsidRDefault="007A2497" w:rsidP="007A2497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Все суда, заявленные для выполнения работ, должны быть зарегистрированы в Государственном судовом реестре РФ</w:t>
            </w:r>
          </w:p>
        </w:tc>
        <w:tc>
          <w:tcPr>
            <w:tcW w:w="2864" w:type="dxa"/>
            <w:vAlign w:val="center"/>
          </w:tcPr>
          <w:p w14:paraId="03C926CB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56E1F191" w14:textId="77777777" w:rsidR="007A2497" w:rsidRPr="007A2497" w:rsidRDefault="007A2497" w:rsidP="007A2497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7A2497">
              <w:rPr>
                <w:rFonts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34FD2DE1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7A2497" w:rsidRPr="007A2497" w14:paraId="27B41C7D" w14:textId="77777777" w:rsidTr="00B73B51">
        <w:trPr>
          <w:trHeight w:val="858"/>
        </w:trPr>
        <w:tc>
          <w:tcPr>
            <w:tcW w:w="710" w:type="dxa"/>
            <w:noWrap/>
            <w:vAlign w:val="center"/>
          </w:tcPr>
          <w:p w14:paraId="7B309178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507" w:type="dxa"/>
            <w:vAlign w:val="center"/>
          </w:tcPr>
          <w:p w14:paraId="1149B4CA" w14:textId="77777777" w:rsidR="007A2497" w:rsidRPr="007A2497" w:rsidRDefault="007A2497" w:rsidP="007A2497">
            <w:pPr>
              <w:spacing w:before="0" w:line="259" w:lineRule="auto"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Наличие действующих актов ежегодного освидетельствования судов региональным речным регистром.</w:t>
            </w:r>
          </w:p>
        </w:tc>
        <w:tc>
          <w:tcPr>
            <w:tcW w:w="2864" w:type="dxa"/>
            <w:vAlign w:val="center"/>
          </w:tcPr>
          <w:p w14:paraId="53A9572A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Копии актов на все суда, заявленные для выполнения работ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2281BF6D" w14:textId="77777777" w:rsidR="007A2497" w:rsidRPr="007A2497" w:rsidRDefault="007A2497" w:rsidP="007A2497">
            <w:pPr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7A2497">
              <w:rPr>
                <w:rFonts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69971EA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7A2497" w:rsidRPr="007A2497" w14:paraId="102697F8" w14:textId="77777777" w:rsidTr="00B73B51">
        <w:trPr>
          <w:trHeight w:val="463"/>
        </w:trPr>
        <w:tc>
          <w:tcPr>
            <w:tcW w:w="710" w:type="dxa"/>
            <w:noWrap/>
            <w:vAlign w:val="center"/>
          </w:tcPr>
          <w:p w14:paraId="43B5B243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b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507" w:type="dxa"/>
            <w:vAlign w:val="center"/>
          </w:tcPr>
          <w:p w14:paraId="2C849FCA" w14:textId="77777777" w:rsidR="007A2497" w:rsidRPr="007A2497" w:rsidRDefault="007A2497" w:rsidP="007A2497">
            <w:pPr>
              <w:spacing w:before="0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b/>
                <w:color w:val="000000" w:themeColor="text1"/>
                <w:sz w:val="16"/>
                <w:szCs w:val="16"/>
              </w:rPr>
              <w:t>Требования к ресурсам</w:t>
            </w:r>
          </w:p>
        </w:tc>
        <w:tc>
          <w:tcPr>
            <w:tcW w:w="2864" w:type="dxa"/>
            <w:vAlign w:val="center"/>
          </w:tcPr>
          <w:p w14:paraId="76F2CDFD" w14:textId="77777777" w:rsidR="007A2497" w:rsidRPr="007A2497" w:rsidRDefault="007A2497" w:rsidP="007A2497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05" w:type="dxa"/>
            <w:shd w:val="clear" w:color="000000" w:fill="FFFFFF"/>
            <w:vAlign w:val="center"/>
          </w:tcPr>
          <w:p w14:paraId="5BD5594C" w14:textId="77777777" w:rsidR="007A2497" w:rsidRPr="007A2497" w:rsidRDefault="007A2497" w:rsidP="007A2497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 w14:paraId="22CF9227" w14:textId="77777777" w:rsidR="007A2497" w:rsidRPr="007A2497" w:rsidRDefault="007A2497" w:rsidP="007A2497">
            <w:pPr>
              <w:spacing w:before="0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7A2497" w:rsidRPr="007A2497" w14:paraId="3B69FA26" w14:textId="77777777" w:rsidTr="00B73B51">
        <w:trPr>
          <w:trHeight w:val="868"/>
        </w:trPr>
        <w:tc>
          <w:tcPr>
            <w:tcW w:w="710" w:type="dxa"/>
            <w:noWrap/>
            <w:vAlign w:val="center"/>
          </w:tcPr>
          <w:p w14:paraId="33A0C89B" w14:textId="77777777" w:rsidR="007A2497" w:rsidRPr="007A2497" w:rsidRDefault="007A2497" w:rsidP="007A2497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507" w:type="dxa"/>
            <w:vAlign w:val="center"/>
          </w:tcPr>
          <w:p w14:paraId="3A3CAF09" w14:textId="77777777" w:rsidR="007A2497" w:rsidRPr="007A2497" w:rsidRDefault="007A2497" w:rsidP="007A2497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 xml:space="preserve">Буксир-толкач с суммарной мощностью главных двигателей не менее 2000 </w:t>
            </w:r>
            <w:proofErr w:type="spellStart"/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л.с</w:t>
            </w:r>
            <w:proofErr w:type="spellEnd"/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. (в собственности не менее 50%).</w:t>
            </w:r>
          </w:p>
        </w:tc>
        <w:tc>
          <w:tcPr>
            <w:tcW w:w="2864" w:type="dxa"/>
            <w:vAlign w:val="center"/>
          </w:tcPr>
          <w:p w14:paraId="4513C61C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22A3F1D9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0681C4DD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2 и более</w:t>
            </w:r>
          </w:p>
        </w:tc>
      </w:tr>
      <w:tr w:rsidR="007A2497" w:rsidRPr="007A2497" w14:paraId="013350C2" w14:textId="77777777" w:rsidTr="00B73B51">
        <w:trPr>
          <w:trHeight w:val="980"/>
        </w:trPr>
        <w:tc>
          <w:tcPr>
            <w:tcW w:w="710" w:type="dxa"/>
            <w:noWrap/>
            <w:vAlign w:val="center"/>
          </w:tcPr>
          <w:p w14:paraId="6BAE4F8E" w14:textId="77777777" w:rsidR="007A2497" w:rsidRPr="007A2497" w:rsidRDefault="007A2497" w:rsidP="007A2497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507" w:type="dxa"/>
            <w:vAlign w:val="center"/>
          </w:tcPr>
          <w:p w14:paraId="192EECEE" w14:textId="77777777" w:rsidR="007A2497" w:rsidRPr="007A2497" w:rsidRDefault="007A2497" w:rsidP="007A2497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 xml:space="preserve">Буксир-толкач с суммарной мощностью главных двигателей от 600 до 900 </w:t>
            </w:r>
            <w:proofErr w:type="spellStart"/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л.с</w:t>
            </w:r>
            <w:proofErr w:type="spellEnd"/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. (в собственности не менее 50</w:t>
            </w:r>
            <w:proofErr w:type="gramStart"/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%) .</w:t>
            </w:r>
            <w:proofErr w:type="gramEnd"/>
          </w:p>
        </w:tc>
        <w:tc>
          <w:tcPr>
            <w:tcW w:w="2864" w:type="dxa"/>
            <w:vAlign w:val="center"/>
          </w:tcPr>
          <w:p w14:paraId="38442121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28B7D172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2EEACFD1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2 и более</w:t>
            </w:r>
          </w:p>
        </w:tc>
      </w:tr>
      <w:tr w:rsidR="007A2497" w:rsidRPr="007A2497" w14:paraId="44C2D3B1" w14:textId="77777777" w:rsidTr="00B73B51">
        <w:trPr>
          <w:trHeight w:val="837"/>
        </w:trPr>
        <w:tc>
          <w:tcPr>
            <w:tcW w:w="710" w:type="dxa"/>
            <w:noWrap/>
            <w:vAlign w:val="center"/>
          </w:tcPr>
          <w:p w14:paraId="28ADCF10" w14:textId="77777777" w:rsidR="007A2497" w:rsidRPr="007A2497" w:rsidRDefault="007A2497" w:rsidP="007A2497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507" w:type="dxa"/>
            <w:vAlign w:val="center"/>
          </w:tcPr>
          <w:p w14:paraId="2EED4F37" w14:textId="77777777" w:rsidR="007A2497" w:rsidRPr="007A2497" w:rsidRDefault="007A2497" w:rsidP="007A2497">
            <w:pPr>
              <w:spacing w:before="0" w:line="276" w:lineRule="auto"/>
              <w:contextualSpacing/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 xml:space="preserve">Баржа с грузоподъемностью от 1000 тонн до 1800 тонн (в собственности не менее 50%). </w:t>
            </w:r>
          </w:p>
        </w:tc>
        <w:tc>
          <w:tcPr>
            <w:tcW w:w="2864" w:type="dxa"/>
            <w:vAlign w:val="center"/>
          </w:tcPr>
          <w:p w14:paraId="6104AB03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0B2172DD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1D403F23" w14:textId="77777777" w:rsidR="007A2497" w:rsidRPr="007A2497" w:rsidRDefault="007A2497" w:rsidP="007A2497">
            <w:pPr>
              <w:spacing w:before="0"/>
              <w:jc w:val="center"/>
              <w:rPr>
                <w:rFonts w:ascii="Calibri" w:hAnsi="Calibri"/>
                <w:bCs/>
                <w:color w:val="000000" w:themeColor="text1"/>
                <w:sz w:val="20"/>
                <w:szCs w:val="20"/>
              </w:rPr>
            </w:pPr>
            <w:r w:rsidRPr="007A2497">
              <w:rPr>
                <w:rFonts w:cs="Arial"/>
                <w:color w:val="000000" w:themeColor="text1"/>
                <w:sz w:val="16"/>
                <w:szCs w:val="16"/>
              </w:rPr>
              <w:t>4 и более</w:t>
            </w:r>
          </w:p>
        </w:tc>
      </w:tr>
      <w:tr w:rsidR="007A2497" w:rsidRPr="007A2497" w14:paraId="00202533" w14:textId="77777777" w:rsidTr="00B73B51">
        <w:trPr>
          <w:trHeight w:val="837"/>
        </w:trPr>
        <w:tc>
          <w:tcPr>
            <w:tcW w:w="710" w:type="dxa"/>
            <w:noWrap/>
            <w:vAlign w:val="center"/>
          </w:tcPr>
          <w:p w14:paraId="01400D10" w14:textId="77777777" w:rsidR="007A2497" w:rsidRPr="007A2497" w:rsidRDefault="007A2497" w:rsidP="007A249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2497">
              <w:rPr>
                <w:rFonts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4507" w:type="dxa"/>
            <w:vAlign w:val="center"/>
          </w:tcPr>
          <w:p w14:paraId="1141D789" w14:textId="77777777" w:rsidR="007A2497" w:rsidRPr="007A2497" w:rsidRDefault="007A2497" w:rsidP="007A2497">
            <w:pPr>
              <w:spacing w:before="0" w:line="276" w:lineRule="auto"/>
              <w:contextualSpacing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7A2497">
              <w:rPr>
                <w:rFonts w:cs="Arial"/>
                <w:color w:val="000000"/>
                <w:sz w:val="16"/>
                <w:szCs w:val="16"/>
              </w:rPr>
              <w:t xml:space="preserve">Баржа с грузоподъемностью от 1800 тонн до 2800 тонн (в собственности не менее 50%). </w:t>
            </w:r>
          </w:p>
        </w:tc>
        <w:tc>
          <w:tcPr>
            <w:tcW w:w="2864" w:type="dxa"/>
            <w:vAlign w:val="center"/>
          </w:tcPr>
          <w:p w14:paraId="25F66981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2497">
              <w:rPr>
                <w:rFonts w:cs="Arial"/>
                <w:color w:val="000000"/>
                <w:sz w:val="16"/>
                <w:szCs w:val="16"/>
              </w:rPr>
              <w:t>реестр судов в соответствии с формой Приложения №1 "Реестр судов, заявленных для выполнения работ», копии судовых документов*</w:t>
            </w:r>
          </w:p>
        </w:tc>
        <w:tc>
          <w:tcPr>
            <w:tcW w:w="1105" w:type="dxa"/>
            <w:shd w:val="clear" w:color="000000" w:fill="FFFFFF"/>
            <w:vAlign w:val="center"/>
          </w:tcPr>
          <w:p w14:paraId="793A4AD2" w14:textId="77777777" w:rsidR="007A2497" w:rsidRPr="007A2497" w:rsidRDefault="007A2497" w:rsidP="007A2497">
            <w:pPr>
              <w:spacing w:befor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A2497">
              <w:rPr>
                <w:rFonts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4C555163" w14:textId="77777777" w:rsidR="007A2497" w:rsidRPr="007A2497" w:rsidRDefault="007A2497" w:rsidP="007A2497">
            <w:pPr>
              <w:spacing w:before="0"/>
              <w:jc w:val="center"/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 w:rsidRPr="007A2497">
              <w:rPr>
                <w:rFonts w:cs="Arial"/>
                <w:color w:val="000000"/>
                <w:sz w:val="16"/>
                <w:szCs w:val="16"/>
              </w:rPr>
              <w:t>4 и более</w:t>
            </w:r>
          </w:p>
        </w:tc>
      </w:tr>
    </w:tbl>
    <w:p w14:paraId="6C3FCE05" w14:textId="77777777" w:rsidR="007A2497" w:rsidRPr="007A2497" w:rsidRDefault="007A2497" w:rsidP="007A2497">
      <w:pPr>
        <w:spacing w:before="0"/>
        <w:rPr>
          <w:rFonts w:cs="Arial"/>
          <w:color w:val="000000" w:themeColor="text1"/>
          <w:szCs w:val="22"/>
        </w:rPr>
      </w:pPr>
    </w:p>
    <w:p w14:paraId="66CF945F" w14:textId="77777777" w:rsidR="007A2497" w:rsidRPr="007A2497" w:rsidRDefault="007A2497" w:rsidP="007A2497">
      <w:pPr>
        <w:spacing w:before="0" w:line="259" w:lineRule="auto"/>
        <w:jc w:val="both"/>
        <w:rPr>
          <w:rFonts w:cs="Arial"/>
          <w:color w:val="000000" w:themeColor="text1"/>
          <w:sz w:val="16"/>
          <w:szCs w:val="16"/>
        </w:rPr>
      </w:pPr>
      <w:proofErr w:type="gramStart"/>
      <w:r w:rsidRPr="007A2497">
        <w:rPr>
          <w:rFonts w:cs="Arial"/>
          <w:b/>
          <w:color w:val="000000" w:themeColor="text1"/>
          <w:sz w:val="28"/>
          <w:szCs w:val="28"/>
        </w:rPr>
        <w:t xml:space="preserve">* </w:t>
      </w:r>
      <w:r w:rsidRPr="007A2497">
        <w:rPr>
          <w:rFonts w:cs="Arial"/>
          <w:color w:val="000000" w:themeColor="text1"/>
          <w:sz w:val="16"/>
          <w:szCs w:val="16"/>
        </w:rPr>
        <w:t xml:space="preserve"> 1</w:t>
      </w:r>
      <w:proofErr w:type="gramEnd"/>
      <w:r w:rsidRPr="007A2497">
        <w:rPr>
          <w:rFonts w:cs="Arial"/>
          <w:color w:val="000000" w:themeColor="text1"/>
          <w:sz w:val="16"/>
          <w:szCs w:val="16"/>
        </w:rPr>
        <w:t>. Свидетельство о праве собственности на судно;</w:t>
      </w:r>
    </w:p>
    <w:p w14:paraId="447BE0CB" w14:textId="77777777" w:rsidR="007A2497" w:rsidRPr="007A2497" w:rsidRDefault="007A2497" w:rsidP="007A2497">
      <w:pPr>
        <w:spacing w:before="0" w:line="259" w:lineRule="auto"/>
        <w:jc w:val="both"/>
        <w:rPr>
          <w:rFonts w:cs="Arial"/>
          <w:color w:val="000000" w:themeColor="text1"/>
          <w:sz w:val="16"/>
          <w:szCs w:val="16"/>
        </w:rPr>
      </w:pPr>
      <w:r w:rsidRPr="007A2497">
        <w:rPr>
          <w:rFonts w:cs="Arial"/>
          <w:color w:val="000000" w:themeColor="text1"/>
          <w:sz w:val="16"/>
          <w:szCs w:val="16"/>
        </w:rPr>
        <w:t xml:space="preserve">    2. Свидетельство о праве плавания судна под Государственным флагом РФ;</w:t>
      </w:r>
    </w:p>
    <w:p w14:paraId="5F6BB53E" w14:textId="77777777" w:rsidR="007A2497" w:rsidRPr="007A2497" w:rsidRDefault="007A2497" w:rsidP="007A2497">
      <w:pPr>
        <w:spacing w:before="0" w:line="259" w:lineRule="auto"/>
        <w:jc w:val="both"/>
        <w:rPr>
          <w:rFonts w:cs="Arial"/>
          <w:color w:val="000000" w:themeColor="text1"/>
          <w:sz w:val="16"/>
          <w:szCs w:val="16"/>
        </w:rPr>
      </w:pPr>
      <w:r w:rsidRPr="007A2497">
        <w:rPr>
          <w:rFonts w:cs="Arial"/>
          <w:color w:val="000000" w:themeColor="text1"/>
          <w:sz w:val="16"/>
          <w:szCs w:val="16"/>
        </w:rPr>
        <w:t xml:space="preserve">    3. Свидетельство о годности судна к плаванию с указанием его класса или классификационным свидетельством.</w:t>
      </w:r>
    </w:p>
    <w:p w14:paraId="245BC05E" w14:textId="77777777" w:rsidR="006863B3" w:rsidRDefault="006863B3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</w:rPr>
      </w:pPr>
    </w:p>
    <w:p w14:paraId="6EEFA532" w14:textId="4D07A849" w:rsidR="006863B3" w:rsidRDefault="006863B3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Приложение: Реестр судов – в 1 экз.</w:t>
      </w:r>
    </w:p>
    <w:p w14:paraId="7AA16134" w14:textId="77777777" w:rsidR="006863B3" w:rsidRDefault="006863B3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  <w:lang w:val="ru-RU"/>
        </w:rPr>
      </w:pPr>
    </w:p>
    <w:p w14:paraId="19FF699C" w14:textId="77777777" w:rsidR="00743FD9" w:rsidRDefault="00743FD9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  <w:lang w:val="ru-RU"/>
        </w:rPr>
      </w:pPr>
    </w:p>
    <w:p w14:paraId="50F8F629" w14:textId="77777777" w:rsidR="006863B3" w:rsidRPr="006863B3" w:rsidRDefault="006863B3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  <w:lang w:val="ru-RU"/>
        </w:rPr>
      </w:pPr>
    </w:p>
    <w:p w14:paraId="74676016" w14:textId="015CF8C5" w:rsidR="00C776B7" w:rsidRPr="009342F8" w:rsidRDefault="003447DB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</w:rPr>
      </w:pPr>
      <w:r w:rsidRPr="009342F8">
        <w:rPr>
          <w:rFonts w:ascii="Arial" w:hAnsi="Arial" w:cs="Arial"/>
          <w:sz w:val="22"/>
          <w:szCs w:val="22"/>
        </w:rPr>
        <w:t>Директор департамента закупки услуг</w:t>
      </w:r>
      <w:r w:rsidR="00DC5447" w:rsidRPr="009342F8">
        <w:rPr>
          <w:rFonts w:ascii="Arial" w:hAnsi="Arial" w:cs="Arial"/>
          <w:sz w:val="22"/>
          <w:szCs w:val="22"/>
        </w:rPr>
        <w:t xml:space="preserve">                                     </w:t>
      </w:r>
      <w:r w:rsidR="00D170EF" w:rsidRPr="009342F8">
        <w:rPr>
          <w:rFonts w:ascii="Arial" w:hAnsi="Arial" w:cs="Arial"/>
          <w:sz w:val="22"/>
          <w:szCs w:val="22"/>
          <w:lang w:val="ru-RU"/>
        </w:rPr>
        <w:t xml:space="preserve">     </w:t>
      </w:r>
      <w:r w:rsidR="00DC5447" w:rsidRPr="009342F8">
        <w:rPr>
          <w:rFonts w:ascii="Arial" w:hAnsi="Arial" w:cs="Arial"/>
          <w:sz w:val="22"/>
          <w:szCs w:val="22"/>
        </w:rPr>
        <w:t xml:space="preserve">                 И.Е. Левагин </w:t>
      </w:r>
    </w:p>
    <w:sectPr w:rsidR="00C776B7" w:rsidRPr="009342F8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8CD7B" w14:textId="77777777" w:rsidR="009A2892" w:rsidRDefault="009A2892" w:rsidP="003A44E5">
      <w:pPr>
        <w:spacing w:before="0"/>
      </w:pPr>
      <w:r>
        <w:separator/>
      </w:r>
    </w:p>
  </w:endnote>
  <w:endnote w:type="continuationSeparator" w:id="0">
    <w:p w14:paraId="517D27BB" w14:textId="77777777" w:rsidR="009A2892" w:rsidRDefault="009A2892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D62">
          <w:rPr>
            <w:noProof/>
          </w:rPr>
          <w:t>4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8BBB9" w14:textId="77777777" w:rsidR="009A2892" w:rsidRDefault="009A2892" w:rsidP="003A44E5">
      <w:pPr>
        <w:spacing w:before="0"/>
      </w:pPr>
      <w:r>
        <w:separator/>
      </w:r>
    </w:p>
  </w:footnote>
  <w:footnote w:type="continuationSeparator" w:id="0">
    <w:p w14:paraId="1D6BD1C5" w14:textId="77777777" w:rsidR="009A2892" w:rsidRDefault="009A2892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446942"/>
    <w:multiLevelType w:val="hybridMultilevel"/>
    <w:tmpl w:val="27987380"/>
    <w:lvl w:ilvl="0" w:tplc="C31470D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E286A"/>
    <w:multiLevelType w:val="hybridMultilevel"/>
    <w:tmpl w:val="28A6E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6451B44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183553"/>
    <w:multiLevelType w:val="hybridMultilevel"/>
    <w:tmpl w:val="03309E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730EB"/>
    <w:multiLevelType w:val="hybridMultilevel"/>
    <w:tmpl w:val="EC12F01E"/>
    <w:lvl w:ilvl="0" w:tplc="219CAF5C">
      <w:start w:val="10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C2268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2DE4B3E"/>
    <w:multiLevelType w:val="multilevel"/>
    <w:tmpl w:val="4EBC0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7D56F9"/>
    <w:multiLevelType w:val="hybridMultilevel"/>
    <w:tmpl w:val="4DC86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300B62"/>
    <w:multiLevelType w:val="multilevel"/>
    <w:tmpl w:val="8CECAFD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3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73629B4"/>
    <w:multiLevelType w:val="hybridMultilevel"/>
    <w:tmpl w:val="3AF66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E050B"/>
    <w:multiLevelType w:val="hybridMultilevel"/>
    <w:tmpl w:val="1EEEE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F1F1A"/>
    <w:multiLevelType w:val="multilevel"/>
    <w:tmpl w:val="D27C89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CB6BF3"/>
    <w:multiLevelType w:val="hybridMultilevel"/>
    <w:tmpl w:val="D172BC7C"/>
    <w:lvl w:ilvl="0" w:tplc="E91A4C6A">
      <w:start w:val="1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5DF967D8"/>
    <w:multiLevelType w:val="hybridMultilevel"/>
    <w:tmpl w:val="3D880442"/>
    <w:lvl w:ilvl="0" w:tplc="A96C1544">
      <w:start w:val="1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F22418"/>
    <w:multiLevelType w:val="hybridMultilevel"/>
    <w:tmpl w:val="E4B8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5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37" w15:restartNumberingAfterBreak="0">
    <w:nsid w:val="73CA66FB"/>
    <w:multiLevelType w:val="multilevel"/>
    <w:tmpl w:val="79BE1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7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51F7466"/>
    <w:multiLevelType w:val="hybridMultilevel"/>
    <w:tmpl w:val="97B80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6E510E3"/>
    <w:multiLevelType w:val="hybridMultilevel"/>
    <w:tmpl w:val="3B48A1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5"/>
      <w:numFmt w:val="bullet"/>
      <w:lvlText w:val="-"/>
      <w:lvlJc w:val="left"/>
      <w:pPr>
        <w:tabs>
          <w:tab w:val="num" w:pos="2445"/>
        </w:tabs>
        <w:ind w:left="2445" w:hanging="465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612E01"/>
    <w:multiLevelType w:val="hybridMultilevel"/>
    <w:tmpl w:val="44724C10"/>
    <w:lvl w:ilvl="0" w:tplc="8BB064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E8A4D38"/>
    <w:multiLevelType w:val="hybridMultilevel"/>
    <w:tmpl w:val="2B2A3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528F1"/>
    <w:multiLevelType w:val="multilevel"/>
    <w:tmpl w:val="70247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0"/>
  </w:num>
  <w:num w:numId="4">
    <w:abstractNumId w:val="10"/>
  </w:num>
  <w:num w:numId="5">
    <w:abstractNumId w:val="17"/>
  </w:num>
  <w:num w:numId="6">
    <w:abstractNumId w:val="36"/>
  </w:num>
  <w:num w:numId="7">
    <w:abstractNumId w:val="28"/>
  </w:num>
  <w:num w:numId="8">
    <w:abstractNumId w:val="34"/>
  </w:num>
  <w:num w:numId="9">
    <w:abstractNumId w:val="1"/>
  </w:num>
  <w:num w:numId="10">
    <w:abstractNumId w:val="41"/>
  </w:num>
  <w:num w:numId="11">
    <w:abstractNumId w:val="6"/>
  </w:num>
  <w:num w:numId="12">
    <w:abstractNumId w:val="23"/>
  </w:num>
  <w:num w:numId="13">
    <w:abstractNumId w:val="15"/>
  </w:num>
  <w:num w:numId="14">
    <w:abstractNumId w:val="9"/>
  </w:num>
  <w:num w:numId="15">
    <w:abstractNumId w:val="5"/>
  </w:num>
  <w:num w:numId="16">
    <w:abstractNumId w:val="18"/>
  </w:num>
  <w:num w:numId="17">
    <w:abstractNumId w:val="31"/>
  </w:num>
  <w:num w:numId="18">
    <w:abstractNumId w:val="35"/>
  </w:num>
  <w:num w:numId="19">
    <w:abstractNumId w:val="2"/>
  </w:num>
  <w:num w:numId="20">
    <w:abstractNumId w:val="40"/>
  </w:num>
  <w:num w:numId="21">
    <w:abstractNumId w:val="27"/>
  </w:num>
  <w:num w:numId="22">
    <w:abstractNumId w:val="25"/>
  </w:num>
  <w:num w:numId="23">
    <w:abstractNumId w:val="16"/>
  </w:num>
  <w:num w:numId="24">
    <w:abstractNumId w:val="22"/>
  </w:num>
  <w:num w:numId="25">
    <w:abstractNumId w:val="39"/>
  </w:num>
  <w:num w:numId="26">
    <w:abstractNumId w:val="26"/>
  </w:num>
  <w:num w:numId="27">
    <w:abstractNumId w:val="19"/>
  </w:num>
  <w:num w:numId="28">
    <w:abstractNumId w:val="42"/>
  </w:num>
  <w:num w:numId="29">
    <w:abstractNumId w:val="33"/>
  </w:num>
  <w:num w:numId="30">
    <w:abstractNumId w:val="43"/>
  </w:num>
  <w:num w:numId="31">
    <w:abstractNumId w:val="24"/>
  </w:num>
  <w:num w:numId="32">
    <w:abstractNumId w:val="4"/>
  </w:num>
  <w:num w:numId="33">
    <w:abstractNumId w:val="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37"/>
  </w:num>
  <w:num w:numId="37">
    <w:abstractNumId w:val="13"/>
  </w:num>
  <w:num w:numId="38">
    <w:abstractNumId w:val="38"/>
  </w:num>
  <w:num w:numId="39">
    <w:abstractNumId w:val="29"/>
  </w:num>
  <w:num w:numId="40">
    <w:abstractNumId w:val="7"/>
  </w:num>
  <w:num w:numId="41">
    <w:abstractNumId w:val="12"/>
  </w:num>
  <w:num w:numId="42">
    <w:abstractNumId w:val="32"/>
  </w:num>
  <w:num w:numId="43">
    <w:abstractNumId w:val="30"/>
  </w:num>
  <w:num w:numId="44">
    <w:abstractNumId w:val="11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A4C8D"/>
    <w:rsid w:val="000A637F"/>
    <w:rsid w:val="000B6B4D"/>
    <w:rsid w:val="000C36F3"/>
    <w:rsid w:val="000E5959"/>
    <w:rsid w:val="000F30AB"/>
    <w:rsid w:val="000F67A4"/>
    <w:rsid w:val="00111365"/>
    <w:rsid w:val="00112846"/>
    <w:rsid w:val="00112A56"/>
    <w:rsid w:val="001141E8"/>
    <w:rsid w:val="00116A5A"/>
    <w:rsid w:val="00120892"/>
    <w:rsid w:val="00134CA8"/>
    <w:rsid w:val="00162A6C"/>
    <w:rsid w:val="001865BD"/>
    <w:rsid w:val="00191D34"/>
    <w:rsid w:val="00196EDD"/>
    <w:rsid w:val="001A43EB"/>
    <w:rsid w:val="001A6106"/>
    <w:rsid w:val="001A7E0F"/>
    <w:rsid w:val="001B14AB"/>
    <w:rsid w:val="001B484D"/>
    <w:rsid w:val="001C05B7"/>
    <w:rsid w:val="001E3C33"/>
    <w:rsid w:val="001F0A07"/>
    <w:rsid w:val="002116AB"/>
    <w:rsid w:val="00213775"/>
    <w:rsid w:val="00223756"/>
    <w:rsid w:val="00244E73"/>
    <w:rsid w:val="0025095B"/>
    <w:rsid w:val="00253F7A"/>
    <w:rsid w:val="00261CC3"/>
    <w:rsid w:val="00263CB7"/>
    <w:rsid w:val="00281376"/>
    <w:rsid w:val="002A03B7"/>
    <w:rsid w:val="002B296C"/>
    <w:rsid w:val="002B3AFA"/>
    <w:rsid w:val="002B3BCC"/>
    <w:rsid w:val="002D4977"/>
    <w:rsid w:val="002E16FB"/>
    <w:rsid w:val="002E18D7"/>
    <w:rsid w:val="002E2A8A"/>
    <w:rsid w:val="002E3B84"/>
    <w:rsid w:val="003058C3"/>
    <w:rsid w:val="0032348B"/>
    <w:rsid w:val="003242FF"/>
    <w:rsid w:val="003447DB"/>
    <w:rsid w:val="0035554E"/>
    <w:rsid w:val="00356882"/>
    <w:rsid w:val="00357C14"/>
    <w:rsid w:val="00361577"/>
    <w:rsid w:val="003817CC"/>
    <w:rsid w:val="003A1A8B"/>
    <w:rsid w:val="003A44E5"/>
    <w:rsid w:val="003B3933"/>
    <w:rsid w:val="003B7E72"/>
    <w:rsid w:val="00401160"/>
    <w:rsid w:val="00407659"/>
    <w:rsid w:val="0041106E"/>
    <w:rsid w:val="004163BC"/>
    <w:rsid w:val="00441ADC"/>
    <w:rsid w:val="00472DF1"/>
    <w:rsid w:val="0049002F"/>
    <w:rsid w:val="004B085E"/>
    <w:rsid w:val="004B0F9B"/>
    <w:rsid w:val="004D0002"/>
    <w:rsid w:val="004D4918"/>
    <w:rsid w:val="004D6BAD"/>
    <w:rsid w:val="004E02CE"/>
    <w:rsid w:val="004E279F"/>
    <w:rsid w:val="004E7116"/>
    <w:rsid w:val="004E7367"/>
    <w:rsid w:val="00502E7A"/>
    <w:rsid w:val="00513D8F"/>
    <w:rsid w:val="00517E8A"/>
    <w:rsid w:val="005242D8"/>
    <w:rsid w:val="005259F5"/>
    <w:rsid w:val="0053685F"/>
    <w:rsid w:val="00565218"/>
    <w:rsid w:val="005A4CC6"/>
    <w:rsid w:val="005C51A2"/>
    <w:rsid w:val="005D7EAF"/>
    <w:rsid w:val="005E0E1B"/>
    <w:rsid w:val="006148FE"/>
    <w:rsid w:val="00652BA7"/>
    <w:rsid w:val="006547C9"/>
    <w:rsid w:val="00656C18"/>
    <w:rsid w:val="00664700"/>
    <w:rsid w:val="0067688B"/>
    <w:rsid w:val="00683C13"/>
    <w:rsid w:val="006863B3"/>
    <w:rsid w:val="006E3D63"/>
    <w:rsid w:val="00706373"/>
    <w:rsid w:val="00711A10"/>
    <w:rsid w:val="007129B9"/>
    <w:rsid w:val="00714382"/>
    <w:rsid w:val="007324BB"/>
    <w:rsid w:val="0073528B"/>
    <w:rsid w:val="00735528"/>
    <w:rsid w:val="00741E52"/>
    <w:rsid w:val="00743FD9"/>
    <w:rsid w:val="0074670F"/>
    <w:rsid w:val="0075517C"/>
    <w:rsid w:val="007807A5"/>
    <w:rsid w:val="00790A9D"/>
    <w:rsid w:val="007967E0"/>
    <w:rsid w:val="007A2497"/>
    <w:rsid w:val="007A2AEF"/>
    <w:rsid w:val="007C6131"/>
    <w:rsid w:val="007D1A19"/>
    <w:rsid w:val="00826767"/>
    <w:rsid w:val="00841458"/>
    <w:rsid w:val="008475C8"/>
    <w:rsid w:val="0085273D"/>
    <w:rsid w:val="00860C73"/>
    <w:rsid w:val="008655A9"/>
    <w:rsid w:val="00874175"/>
    <w:rsid w:val="0089026D"/>
    <w:rsid w:val="00895355"/>
    <w:rsid w:val="008B2C37"/>
    <w:rsid w:val="008C17D7"/>
    <w:rsid w:val="008D4927"/>
    <w:rsid w:val="009330A4"/>
    <w:rsid w:val="009342F8"/>
    <w:rsid w:val="0093599B"/>
    <w:rsid w:val="009371E9"/>
    <w:rsid w:val="009420AC"/>
    <w:rsid w:val="0096403A"/>
    <w:rsid w:val="00971798"/>
    <w:rsid w:val="00985570"/>
    <w:rsid w:val="009918CF"/>
    <w:rsid w:val="00996B33"/>
    <w:rsid w:val="009A0851"/>
    <w:rsid w:val="009A0C83"/>
    <w:rsid w:val="009A2892"/>
    <w:rsid w:val="009A30B1"/>
    <w:rsid w:val="009A483A"/>
    <w:rsid w:val="009C0C7F"/>
    <w:rsid w:val="009C6005"/>
    <w:rsid w:val="009E77C1"/>
    <w:rsid w:val="00A02D91"/>
    <w:rsid w:val="00A17591"/>
    <w:rsid w:val="00A21563"/>
    <w:rsid w:val="00A226C8"/>
    <w:rsid w:val="00A2779A"/>
    <w:rsid w:val="00A40D36"/>
    <w:rsid w:val="00A436C3"/>
    <w:rsid w:val="00A504DB"/>
    <w:rsid w:val="00A552F0"/>
    <w:rsid w:val="00A67317"/>
    <w:rsid w:val="00A735DD"/>
    <w:rsid w:val="00A76AAD"/>
    <w:rsid w:val="00A77E7E"/>
    <w:rsid w:val="00A852B6"/>
    <w:rsid w:val="00AA1874"/>
    <w:rsid w:val="00AB5357"/>
    <w:rsid w:val="00AC68C1"/>
    <w:rsid w:val="00AD1E83"/>
    <w:rsid w:val="00AD3678"/>
    <w:rsid w:val="00AD3DAD"/>
    <w:rsid w:val="00AD3ED1"/>
    <w:rsid w:val="00AD710E"/>
    <w:rsid w:val="00AE1AD6"/>
    <w:rsid w:val="00AF4E27"/>
    <w:rsid w:val="00B27E1A"/>
    <w:rsid w:val="00B35380"/>
    <w:rsid w:val="00B46847"/>
    <w:rsid w:val="00B53564"/>
    <w:rsid w:val="00B541C4"/>
    <w:rsid w:val="00B70C8B"/>
    <w:rsid w:val="00B73B51"/>
    <w:rsid w:val="00B80C3D"/>
    <w:rsid w:val="00B950A4"/>
    <w:rsid w:val="00B9591C"/>
    <w:rsid w:val="00BA2D62"/>
    <w:rsid w:val="00BC72C2"/>
    <w:rsid w:val="00BD13E9"/>
    <w:rsid w:val="00BE3799"/>
    <w:rsid w:val="00BE52D1"/>
    <w:rsid w:val="00BF3A25"/>
    <w:rsid w:val="00BF543C"/>
    <w:rsid w:val="00C10A73"/>
    <w:rsid w:val="00C20A59"/>
    <w:rsid w:val="00C360C2"/>
    <w:rsid w:val="00C50572"/>
    <w:rsid w:val="00C72154"/>
    <w:rsid w:val="00C776B7"/>
    <w:rsid w:val="00C913F4"/>
    <w:rsid w:val="00C94828"/>
    <w:rsid w:val="00C94E3E"/>
    <w:rsid w:val="00CB3377"/>
    <w:rsid w:val="00CC52B2"/>
    <w:rsid w:val="00CE63DF"/>
    <w:rsid w:val="00D143DE"/>
    <w:rsid w:val="00D170EF"/>
    <w:rsid w:val="00D24247"/>
    <w:rsid w:val="00D27162"/>
    <w:rsid w:val="00D3323F"/>
    <w:rsid w:val="00D33D32"/>
    <w:rsid w:val="00D50A89"/>
    <w:rsid w:val="00D514F2"/>
    <w:rsid w:val="00D54F4A"/>
    <w:rsid w:val="00D734CF"/>
    <w:rsid w:val="00D77A64"/>
    <w:rsid w:val="00DA0DAE"/>
    <w:rsid w:val="00DB6CBC"/>
    <w:rsid w:val="00DC3178"/>
    <w:rsid w:val="00DC5447"/>
    <w:rsid w:val="00DD3C6E"/>
    <w:rsid w:val="00DF2ECB"/>
    <w:rsid w:val="00DF52DB"/>
    <w:rsid w:val="00E05368"/>
    <w:rsid w:val="00E1002E"/>
    <w:rsid w:val="00E15AD2"/>
    <w:rsid w:val="00E3212E"/>
    <w:rsid w:val="00E41B1D"/>
    <w:rsid w:val="00E54C6E"/>
    <w:rsid w:val="00E855EC"/>
    <w:rsid w:val="00EC59D1"/>
    <w:rsid w:val="00ED6E37"/>
    <w:rsid w:val="00F06265"/>
    <w:rsid w:val="00F11278"/>
    <w:rsid w:val="00F13E31"/>
    <w:rsid w:val="00F446A4"/>
    <w:rsid w:val="00F5014D"/>
    <w:rsid w:val="00F548BC"/>
    <w:rsid w:val="00F54E8E"/>
    <w:rsid w:val="00F63ED5"/>
    <w:rsid w:val="00F6639F"/>
    <w:rsid w:val="00F71119"/>
    <w:rsid w:val="00F77EC1"/>
    <w:rsid w:val="00F8748E"/>
    <w:rsid w:val="00F942B3"/>
    <w:rsid w:val="00FA6A03"/>
    <w:rsid w:val="00FB49BF"/>
    <w:rsid w:val="00FB4FF3"/>
    <w:rsid w:val="00FC0BBD"/>
    <w:rsid w:val="00FC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688B"/>
    <w:pPr>
      <w:keepNext/>
      <w:widowControl w:val="0"/>
      <w:numPr>
        <w:numId w:val="34"/>
      </w:numPr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7688B"/>
    <w:pPr>
      <w:keepNext/>
      <w:widowControl w:val="0"/>
      <w:numPr>
        <w:ilvl w:val="1"/>
        <w:numId w:val="34"/>
      </w:numPr>
      <w:autoSpaceDE w:val="0"/>
      <w:autoSpaceDN w:val="0"/>
      <w:adjustRightInd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688B"/>
    <w:pPr>
      <w:keepNext/>
      <w:widowControl w:val="0"/>
      <w:numPr>
        <w:ilvl w:val="2"/>
        <w:numId w:val="34"/>
      </w:numPr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688B"/>
    <w:pPr>
      <w:keepNext/>
      <w:widowControl w:val="0"/>
      <w:numPr>
        <w:ilvl w:val="3"/>
        <w:numId w:val="34"/>
      </w:numPr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688B"/>
    <w:pPr>
      <w:widowControl w:val="0"/>
      <w:numPr>
        <w:ilvl w:val="4"/>
        <w:numId w:val="34"/>
      </w:numPr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688B"/>
    <w:pPr>
      <w:widowControl w:val="0"/>
      <w:numPr>
        <w:ilvl w:val="5"/>
        <w:numId w:val="34"/>
      </w:numPr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688B"/>
    <w:pPr>
      <w:widowControl w:val="0"/>
      <w:numPr>
        <w:ilvl w:val="6"/>
        <w:numId w:val="34"/>
      </w:numPr>
      <w:autoSpaceDE w:val="0"/>
      <w:autoSpaceDN w:val="0"/>
      <w:adjustRightInd w:val="0"/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688B"/>
    <w:pPr>
      <w:widowControl w:val="0"/>
      <w:numPr>
        <w:ilvl w:val="7"/>
        <w:numId w:val="34"/>
      </w:numPr>
      <w:autoSpaceDE w:val="0"/>
      <w:autoSpaceDN w:val="0"/>
      <w:adjustRightInd w:val="0"/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688B"/>
    <w:pPr>
      <w:widowControl w:val="0"/>
      <w:numPr>
        <w:ilvl w:val="8"/>
        <w:numId w:val="34"/>
      </w:numPr>
      <w:autoSpaceDE w:val="0"/>
      <w:autoSpaceDN w:val="0"/>
      <w:adjustRightInd w:val="0"/>
      <w:spacing w:before="240" w:after="60"/>
      <w:outlineLvl w:val="8"/>
    </w:pPr>
    <w:rPr>
      <w:rFonts w:ascii="Cambria" w:hAnsi="Cambr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1"/>
    <w:rsid w:val="001B484D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2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23"/>
    <w:basedOn w:val="a"/>
    <w:rsid w:val="004D6BAD"/>
    <w:pPr>
      <w:spacing w:before="0"/>
      <w:jc w:val="both"/>
    </w:pPr>
    <w:rPr>
      <w:rFonts w:ascii="NTFarce" w:hAnsi="NTFarce"/>
      <w:sz w:val="24"/>
      <w:szCs w:val="20"/>
    </w:rPr>
  </w:style>
  <w:style w:type="paragraph" w:customStyle="1" w:styleId="western">
    <w:name w:val="western"/>
    <w:basedOn w:val="a"/>
    <w:rsid w:val="00FC6AAC"/>
    <w:pPr>
      <w:spacing w:before="100" w:beforeAutospacing="1"/>
      <w:jc w:val="center"/>
    </w:pPr>
    <w:rPr>
      <w:rFonts w:ascii="Times New Roman" w:hAnsi="Times New Roman"/>
      <w:color w:val="000000"/>
      <w:sz w:val="28"/>
      <w:szCs w:val="28"/>
    </w:rPr>
  </w:style>
  <w:style w:type="character" w:customStyle="1" w:styleId="highlight">
    <w:name w:val="highlight"/>
    <w:rsid w:val="00FC6AAC"/>
  </w:style>
  <w:style w:type="character" w:customStyle="1" w:styleId="10">
    <w:name w:val="Заголовок 1 Знак"/>
    <w:basedOn w:val="a0"/>
    <w:link w:val="1"/>
    <w:uiPriority w:val="9"/>
    <w:rsid w:val="0067688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688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7688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7688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7688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7688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7688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7688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7688B"/>
    <w:rPr>
      <w:rFonts w:ascii="Cambria" w:eastAsia="Times New Roman" w:hAnsi="Cambr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71</cp:revision>
  <cp:lastPrinted>2016-02-12T04:28:00Z</cp:lastPrinted>
  <dcterms:created xsi:type="dcterms:W3CDTF">2016-02-15T10:28:00Z</dcterms:created>
  <dcterms:modified xsi:type="dcterms:W3CDTF">2016-02-16T07:10:00Z</dcterms:modified>
</cp:coreProperties>
</file>